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25" w:rsidRDefault="00A32B25" w:rsidP="00485B1E">
      <w:pPr>
        <w:pStyle w:val="BodyText"/>
        <w:spacing w:before="32" w:line="235" w:lineRule="auto"/>
        <w:ind w:right="7"/>
        <w:rPr>
          <w:color w:val="231F20"/>
        </w:rPr>
      </w:pPr>
      <w:bookmarkStart w:id="0" w:name="_GoBack"/>
      <w:bookmarkEnd w:id="0"/>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130"/>
        <w:gridCol w:w="5146"/>
      </w:tblGrid>
      <w:tr w:rsidR="00485B1E" w:rsidTr="00A92CEC">
        <w:tc>
          <w:tcPr>
            <w:tcW w:w="5094" w:type="dxa"/>
            <w:vAlign w:val="center"/>
          </w:tcPr>
          <w:p w:rsidR="00485B1E" w:rsidRDefault="00A92CEC" w:rsidP="00A92CEC">
            <w:pPr>
              <w:pStyle w:val="BodyText"/>
              <w:spacing w:before="32" w:line="235" w:lineRule="auto"/>
              <w:ind w:right="7"/>
              <w:jc w:val="center"/>
              <w:rPr>
                <w:color w:val="231F20"/>
              </w:rPr>
            </w:pPr>
            <w:r w:rsidRPr="00706E90">
              <w:rPr>
                <w:b/>
                <w:noProof/>
                <w:lang w:val="en-GB" w:eastAsia="en-GB"/>
              </w:rPr>
              <w:drawing>
                <wp:anchor distT="0" distB="0" distL="114300" distR="114300" simplePos="0" relativeHeight="251669504" behindDoc="1" locked="0" layoutInCell="1" allowOverlap="1" wp14:anchorId="17A41364" wp14:editId="0C88B30F">
                  <wp:simplePos x="0" y="0"/>
                  <wp:positionH relativeFrom="column">
                    <wp:posOffset>-840740</wp:posOffset>
                  </wp:positionH>
                  <wp:positionV relativeFrom="paragraph">
                    <wp:posOffset>-58420</wp:posOffset>
                  </wp:positionV>
                  <wp:extent cx="1333500" cy="1963420"/>
                  <wp:effectExtent l="0" t="0" r="0" b="0"/>
                  <wp:wrapThrough wrapText="bothSides">
                    <wp:wrapPolygon edited="0">
                      <wp:start x="0" y="0"/>
                      <wp:lineTo x="0" y="21376"/>
                      <wp:lineTo x="21291" y="21376"/>
                      <wp:lineTo x="21291" y="0"/>
                      <wp:lineTo x="0" y="0"/>
                    </wp:wrapPolygon>
                  </wp:wrapThrough>
                  <wp:docPr id="50" name="Picture 50" descr="hcp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0" w:type="dxa"/>
            <w:vAlign w:val="center"/>
          </w:tcPr>
          <w:p w:rsidR="00A92CEC" w:rsidRPr="00DD685B" w:rsidRDefault="00A92CEC" w:rsidP="00A92CEC">
            <w:pPr>
              <w:pStyle w:val="BodyText"/>
              <w:spacing w:before="32" w:line="235" w:lineRule="auto"/>
              <w:ind w:left="100" w:right="7"/>
              <w:jc w:val="center"/>
              <w:rPr>
                <w:b/>
                <w:color w:val="231F20"/>
                <w:sz w:val="36"/>
                <w:szCs w:val="36"/>
              </w:rPr>
            </w:pPr>
            <w:r w:rsidRPr="00DD685B">
              <w:rPr>
                <w:b/>
                <w:color w:val="231F20"/>
                <w:sz w:val="36"/>
                <w:szCs w:val="36"/>
              </w:rPr>
              <w:t>Evidencing the Impact of P</w:t>
            </w:r>
            <w:r w:rsidR="00246141">
              <w:rPr>
                <w:b/>
                <w:color w:val="231F20"/>
                <w:sz w:val="36"/>
                <w:szCs w:val="36"/>
              </w:rPr>
              <w:t>rimary PE and Sport Premium 2019-20</w:t>
            </w:r>
          </w:p>
          <w:p w:rsidR="00485B1E" w:rsidRDefault="00485B1E" w:rsidP="00A92CEC">
            <w:pPr>
              <w:pStyle w:val="BodyText"/>
              <w:spacing w:before="32" w:line="235" w:lineRule="auto"/>
              <w:ind w:right="7"/>
              <w:jc w:val="center"/>
              <w:rPr>
                <w:color w:val="231F20"/>
              </w:rPr>
            </w:pPr>
          </w:p>
        </w:tc>
        <w:tc>
          <w:tcPr>
            <w:tcW w:w="5146" w:type="dxa"/>
          </w:tcPr>
          <w:p w:rsidR="00485B1E" w:rsidRDefault="00485B1E" w:rsidP="00485B1E">
            <w:pPr>
              <w:pStyle w:val="BodyText"/>
              <w:spacing w:before="32" w:line="235" w:lineRule="auto"/>
              <w:ind w:right="7"/>
              <w:jc w:val="center"/>
              <w:rPr>
                <w:color w:val="231F20"/>
              </w:rPr>
            </w:pPr>
            <w:r>
              <w:rPr>
                <w:rFonts w:cs="Arial"/>
                <w:noProof/>
                <w:sz w:val="28"/>
                <w:szCs w:val="28"/>
                <w:lang w:val="en-GB" w:eastAsia="en-GB"/>
              </w:rPr>
              <w:drawing>
                <wp:anchor distT="0" distB="0" distL="114300" distR="114300" simplePos="0" relativeHeight="251667456" behindDoc="1" locked="0" layoutInCell="1" allowOverlap="1" wp14:anchorId="28B3A423" wp14:editId="0EAC8D16">
                  <wp:simplePos x="0" y="0"/>
                  <wp:positionH relativeFrom="column">
                    <wp:posOffset>1202055</wp:posOffset>
                  </wp:positionH>
                  <wp:positionV relativeFrom="paragraph">
                    <wp:posOffset>99060</wp:posOffset>
                  </wp:positionV>
                  <wp:extent cx="1600200" cy="666750"/>
                  <wp:effectExtent l="0" t="0" r="0" b="0"/>
                  <wp:wrapTight wrapText="bothSides">
                    <wp:wrapPolygon edited="0">
                      <wp:start x="1286" y="0"/>
                      <wp:lineTo x="0" y="9257"/>
                      <wp:lineTo x="0" y="16046"/>
                      <wp:lineTo x="8743" y="19749"/>
                      <wp:lineTo x="8743" y="20983"/>
                      <wp:lineTo x="21343" y="20983"/>
                      <wp:lineTo x="21343" y="3086"/>
                      <wp:lineTo x="14914" y="0"/>
                      <wp:lineTo x="1286"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85B1E" w:rsidTr="00A92CEC">
        <w:tc>
          <w:tcPr>
            <w:tcW w:w="5094"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inline distT="0" distB="0" distL="0" distR="0" wp14:anchorId="13E8F9E3" wp14:editId="6BC745BD">
                  <wp:extent cx="2657475" cy="1993152"/>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G_03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1104" cy="2025875"/>
                          </a:xfrm>
                          <a:prstGeom prst="rect">
                            <a:avLst/>
                          </a:prstGeom>
                        </pic:spPr>
                      </pic:pic>
                    </a:graphicData>
                  </a:graphic>
                </wp:inline>
              </w:drawing>
            </w:r>
          </w:p>
        </w:tc>
        <w:tc>
          <w:tcPr>
            <w:tcW w:w="5130"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inline distT="0" distB="0" distL="0" distR="0" wp14:anchorId="0C030D0B" wp14:editId="6C182640">
                  <wp:extent cx="2911366" cy="193357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FEHolmesChapel1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2179" cy="1947398"/>
                          </a:xfrm>
                          <a:prstGeom prst="rect">
                            <a:avLst/>
                          </a:prstGeom>
                        </pic:spPr>
                      </pic:pic>
                    </a:graphicData>
                  </a:graphic>
                </wp:inline>
              </w:drawing>
            </w:r>
          </w:p>
        </w:tc>
        <w:tc>
          <w:tcPr>
            <w:tcW w:w="5146"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inline distT="0" distB="0" distL="0" distR="0" wp14:anchorId="091A4810" wp14:editId="504B3A3F">
                  <wp:extent cx="2942466" cy="1954231"/>
                  <wp:effectExtent l="0" t="0" r="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DFEHolmesChapel1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640" cy="1960988"/>
                          </a:xfrm>
                          <a:prstGeom prst="rect">
                            <a:avLst/>
                          </a:prstGeom>
                        </pic:spPr>
                      </pic:pic>
                    </a:graphicData>
                  </a:graphic>
                </wp:inline>
              </w:drawing>
            </w:r>
          </w:p>
        </w:tc>
      </w:tr>
      <w:tr w:rsidR="00485B1E" w:rsidTr="00A92CEC">
        <w:tc>
          <w:tcPr>
            <w:tcW w:w="5094"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anchor distT="0" distB="0" distL="114300" distR="114300" simplePos="0" relativeHeight="251671552" behindDoc="0" locked="0" layoutInCell="1" allowOverlap="1">
                  <wp:simplePos x="0" y="0"/>
                  <wp:positionH relativeFrom="column">
                    <wp:posOffset>210791</wp:posOffset>
                  </wp:positionH>
                  <wp:positionV relativeFrom="paragraph">
                    <wp:posOffset>16510</wp:posOffset>
                  </wp:positionV>
                  <wp:extent cx="2832947" cy="2124710"/>
                  <wp:effectExtent l="0" t="0" r="5715" b="8890"/>
                  <wp:wrapThrough wrapText="bothSides">
                    <wp:wrapPolygon edited="0">
                      <wp:start x="0" y="0"/>
                      <wp:lineTo x="0" y="21497"/>
                      <wp:lineTo x="21498" y="21497"/>
                      <wp:lineTo x="21498" y="0"/>
                      <wp:lineTo x="0"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Cricket stars.jpg"/>
                          <pic:cNvPicPr/>
                        </pic:nvPicPr>
                        <pic:blipFill>
                          <a:blip r:embed="rId12">
                            <a:extLst>
                              <a:ext uri="{28A0092B-C50C-407E-A947-70E740481C1C}">
                                <a14:useLocalDpi xmlns:a14="http://schemas.microsoft.com/office/drawing/2010/main" val="0"/>
                              </a:ext>
                            </a:extLst>
                          </a:blip>
                          <a:stretch>
                            <a:fillRect/>
                          </a:stretch>
                        </pic:blipFill>
                        <pic:spPr>
                          <a:xfrm>
                            <a:off x="0" y="0"/>
                            <a:ext cx="2832947" cy="2124710"/>
                          </a:xfrm>
                          <a:prstGeom prst="rect">
                            <a:avLst/>
                          </a:prstGeom>
                        </pic:spPr>
                      </pic:pic>
                    </a:graphicData>
                  </a:graphic>
                </wp:anchor>
              </w:drawing>
            </w:r>
          </w:p>
        </w:tc>
        <w:tc>
          <w:tcPr>
            <w:tcW w:w="5130"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anchor distT="0" distB="0" distL="114300" distR="114300" simplePos="0" relativeHeight="251670528" behindDoc="0" locked="0" layoutInCell="1" allowOverlap="1">
                  <wp:simplePos x="0" y="0"/>
                  <wp:positionH relativeFrom="column">
                    <wp:posOffset>142240</wp:posOffset>
                  </wp:positionH>
                  <wp:positionV relativeFrom="paragraph">
                    <wp:posOffset>16622</wp:posOffset>
                  </wp:positionV>
                  <wp:extent cx="2832884" cy="2124710"/>
                  <wp:effectExtent l="0" t="0" r="5715" b="8890"/>
                  <wp:wrapThrough wrapText="bothSides">
                    <wp:wrapPolygon edited="0">
                      <wp:start x="0" y="0"/>
                      <wp:lineTo x="0" y="21497"/>
                      <wp:lineTo x="21498" y="21497"/>
                      <wp:lineTo x="21498" y="0"/>
                      <wp:lineTo x="0" y="0"/>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G_21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2884" cy="2124710"/>
                          </a:xfrm>
                          <a:prstGeom prst="rect">
                            <a:avLst/>
                          </a:prstGeom>
                        </pic:spPr>
                      </pic:pic>
                    </a:graphicData>
                  </a:graphic>
                </wp:anchor>
              </w:drawing>
            </w:r>
          </w:p>
        </w:tc>
        <w:tc>
          <w:tcPr>
            <w:tcW w:w="5146" w:type="dxa"/>
          </w:tcPr>
          <w:p w:rsidR="00485B1E" w:rsidRDefault="00485B1E" w:rsidP="00A92CEC">
            <w:pPr>
              <w:pStyle w:val="BodyText"/>
              <w:spacing w:before="32" w:line="235" w:lineRule="auto"/>
              <w:ind w:right="7"/>
              <w:jc w:val="center"/>
              <w:rPr>
                <w:color w:val="231F20"/>
              </w:rPr>
            </w:pPr>
            <w:r>
              <w:rPr>
                <w:noProof/>
                <w:color w:val="231F20"/>
                <w:lang w:val="en-GB" w:eastAsia="en-GB"/>
              </w:rPr>
              <w:drawing>
                <wp:anchor distT="0" distB="0" distL="114300" distR="114300" simplePos="0" relativeHeight="251672576" behindDoc="0" locked="0" layoutInCell="1" allowOverlap="1">
                  <wp:simplePos x="0" y="0"/>
                  <wp:positionH relativeFrom="column">
                    <wp:posOffset>160942</wp:posOffset>
                  </wp:positionH>
                  <wp:positionV relativeFrom="paragraph">
                    <wp:posOffset>16510</wp:posOffset>
                  </wp:positionV>
                  <wp:extent cx="2873717" cy="2125168"/>
                  <wp:effectExtent l="0" t="0" r="3175" b="8890"/>
                  <wp:wrapThrough wrapText="bothSides">
                    <wp:wrapPolygon edited="0">
                      <wp:start x="0" y="0"/>
                      <wp:lineTo x="0" y="21497"/>
                      <wp:lineTo x="21481" y="21497"/>
                      <wp:lineTo x="21481" y="0"/>
                      <wp:lineTo x="0" y="0"/>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G_20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3717" cy="2125168"/>
                          </a:xfrm>
                          <a:prstGeom prst="rect">
                            <a:avLst/>
                          </a:prstGeom>
                        </pic:spPr>
                      </pic:pic>
                    </a:graphicData>
                  </a:graphic>
                </wp:anchor>
              </w:drawing>
            </w:r>
          </w:p>
        </w:tc>
      </w:tr>
    </w:tbl>
    <w:p w:rsidR="00C2051F" w:rsidRDefault="003D2A09" w:rsidP="00A92CEC">
      <w:pPr>
        <w:pStyle w:val="BodyText"/>
        <w:ind w:right="-48"/>
        <w:rPr>
          <w:sz w:val="20"/>
        </w:rPr>
      </w:pPr>
      <w:r>
        <w:rPr>
          <w:noProof/>
          <w:lang w:val="en-GB" w:eastAsia="en-GB"/>
        </w:rPr>
        <mc:AlternateContent>
          <mc:Choice Requires="wps">
            <w:drawing>
              <wp:anchor distT="0" distB="0" distL="114300" distR="114300" simplePos="0" relativeHeight="251662336" behindDoc="1" locked="0" layoutInCell="1" allowOverlap="1" wp14:anchorId="2003B4E0" wp14:editId="493EC2DA">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4FC7"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5672C1">
        <w:trPr>
          <w:trHeight w:val="480"/>
        </w:trPr>
        <w:tc>
          <w:tcPr>
            <w:tcW w:w="7700" w:type="dxa"/>
          </w:tcPr>
          <w:p w:rsidR="00C2051F" w:rsidRDefault="00C2051F" w:rsidP="005672C1">
            <w:pPr>
              <w:pStyle w:val="TableParagraph"/>
              <w:spacing w:before="21"/>
              <w:ind w:left="70"/>
              <w:rPr>
                <w:sz w:val="24"/>
              </w:rPr>
            </w:pPr>
            <w:r>
              <w:rPr>
                <w:color w:val="231F20"/>
                <w:sz w:val="24"/>
              </w:rPr>
              <w:t>Key achievements to date:</w:t>
            </w:r>
          </w:p>
        </w:tc>
        <w:tc>
          <w:tcPr>
            <w:tcW w:w="7678" w:type="dxa"/>
          </w:tcPr>
          <w:p w:rsidR="00C2051F" w:rsidRDefault="00C2051F" w:rsidP="005672C1">
            <w:pPr>
              <w:pStyle w:val="TableParagraph"/>
              <w:spacing w:before="21"/>
              <w:ind w:left="70"/>
              <w:rPr>
                <w:sz w:val="24"/>
              </w:rPr>
            </w:pPr>
            <w:r>
              <w:rPr>
                <w:color w:val="231F20"/>
                <w:sz w:val="24"/>
              </w:rPr>
              <w:t>Areas for further improvement and baseline evidence of need:</w:t>
            </w:r>
          </w:p>
        </w:tc>
      </w:tr>
      <w:tr w:rsidR="00C2051F" w:rsidTr="001F4450">
        <w:trPr>
          <w:trHeight w:val="2394"/>
        </w:trPr>
        <w:tc>
          <w:tcPr>
            <w:tcW w:w="7700" w:type="dxa"/>
          </w:tcPr>
          <w:p w:rsidR="00AA4DB2" w:rsidRPr="00152BFD" w:rsidRDefault="00AA4DB2" w:rsidP="00AA4DB2">
            <w:pPr>
              <w:pStyle w:val="TableParagraph"/>
              <w:numPr>
                <w:ilvl w:val="0"/>
                <w:numId w:val="3"/>
              </w:numPr>
              <w:rPr>
                <w:rFonts w:ascii="Times New Roman"/>
                <w:sz w:val="24"/>
              </w:rPr>
            </w:pPr>
            <w:r w:rsidRPr="00152BFD">
              <w:rPr>
                <w:rFonts w:ascii="Times New Roman"/>
                <w:sz w:val="24"/>
              </w:rPr>
              <w:t xml:space="preserve">Range of activities available to children within school which promote goal </w:t>
            </w:r>
            <w:r w:rsidR="005672C1" w:rsidRPr="00152BFD">
              <w:rPr>
                <w:rFonts w:ascii="Times New Roman"/>
                <w:sz w:val="24"/>
              </w:rPr>
              <w:t>setting</w:t>
            </w:r>
            <w:r w:rsidRPr="00152BFD">
              <w:rPr>
                <w:rFonts w:ascii="Times New Roman"/>
                <w:sz w:val="24"/>
              </w:rPr>
              <w:t xml:space="preserve"> and growth mindset.</w:t>
            </w:r>
          </w:p>
          <w:p w:rsidR="00AA4DB2" w:rsidRPr="00B42830" w:rsidRDefault="00EC0C26" w:rsidP="002448BA">
            <w:pPr>
              <w:pStyle w:val="TableParagraph"/>
              <w:numPr>
                <w:ilvl w:val="0"/>
                <w:numId w:val="3"/>
              </w:numPr>
              <w:rPr>
                <w:rFonts w:ascii="Times New Roman"/>
                <w:sz w:val="24"/>
              </w:rPr>
            </w:pPr>
            <w:r w:rsidRPr="00152BFD">
              <w:rPr>
                <w:rFonts w:ascii="Times New Roman"/>
                <w:sz w:val="24"/>
              </w:rPr>
              <w:t>Continuation</w:t>
            </w:r>
            <w:r w:rsidR="00AA4DB2" w:rsidRPr="00152BFD">
              <w:rPr>
                <w:rFonts w:ascii="Times New Roman"/>
                <w:sz w:val="24"/>
              </w:rPr>
              <w:t xml:space="preserve"> of Sports Ambassadors to </w:t>
            </w:r>
            <w:r w:rsidR="005672C1" w:rsidRPr="00152BFD">
              <w:rPr>
                <w:rFonts w:ascii="Times New Roman"/>
                <w:sz w:val="24"/>
              </w:rPr>
              <w:t xml:space="preserve">promote good role models and </w:t>
            </w:r>
            <w:r w:rsidR="005672C1" w:rsidRPr="00B42830">
              <w:rPr>
                <w:rFonts w:ascii="Times New Roman"/>
                <w:sz w:val="24"/>
              </w:rPr>
              <w:t>create a legacy within HCPS.</w:t>
            </w:r>
          </w:p>
          <w:p w:rsidR="005672C1" w:rsidRPr="00B42830" w:rsidRDefault="005672C1" w:rsidP="002448BA">
            <w:pPr>
              <w:pStyle w:val="TableParagraph"/>
              <w:numPr>
                <w:ilvl w:val="0"/>
                <w:numId w:val="3"/>
              </w:numPr>
              <w:rPr>
                <w:rFonts w:ascii="Times New Roman"/>
                <w:sz w:val="24"/>
              </w:rPr>
            </w:pPr>
            <w:r w:rsidRPr="00B42830">
              <w:rPr>
                <w:rFonts w:ascii="Times New Roman"/>
                <w:sz w:val="24"/>
              </w:rPr>
              <w:t xml:space="preserve">Participation in </w:t>
            </w:r>
            <w:r w:rsidR="00B42830" w:rsidRPr="00B42830">
              <w:rPr>
                <w:rFonts w:ascii="Times New Roman"/>
                <w:sz w:val="24"/>
              </w:rPr>
              <w:t>cluster sports competitions.</w:t>
            </w:r>
          </w:p>
          <w:p w:rsidR="005672C1" w:rsidRPr="00B42830" w:rsidRDefault="00EC0C26" w:rsidP="002448BA">
            <w:pPr>
              <w:pStyle w:val="TableParagraph"/>
              <w:numPr>
                <w:ilvl w:val="0"/>
                <w:numId w:val="3"/>
              </w:numPr>
              <w:rPr>
                <w:rFonts w:ascii="Times New Roman"/>
                <w:sz w:val="24"/>
              </w:rPr>
            </w:pPr>
            <w:r w:rsidRPr="00B42830">
              <w:rPr>
                <w:rFonts w:ascii="Times New Roman"/>
                <w:sz w:val="24"/>
              </w:rPr>
              <w:t>Second successful Christmas run</w:t>
            </w:r>
            <w:r w:rsidR="005672C1" w:rsidRPr="00B42830">
              <w:rPr>
                <w:rFonts w:ascii="Times New Roman"/>
                <w:sz w:val="24"/>
              </w:rPr>
              <w:t>- whole school Christmas charity even.</w:t>
            </w:r>
          </w:p>
          <w:p w:rsidR="00EC0C26" w:rsidRPr="00152BFD" w:rsidRDefault="005672C1" w:rsidP="00EC0C26">
            <w:pPr>
              <w:pStyle w:val="TableParagraph"/>
              <w:numPr>
                <w:ilvl w:val="0"/>
                <w:numId w:val="3"/>
              </w:numPr>
              <w:rPr>
                <w:rFonts w:ascii="Times New Roman"/>
                <w:sz w:val="24"/>
              </w:rPr>
            </w:pPr>
            <w:r w:rsidRPr="00B42830">
              <w:rPr>
                <w:rFonts w:ascii="Times New Roman"/>
                <w:sz w:val="24"/>
              </w:rPr>
              <w:t>Intra school</w:t>
            </w:r>
            <w:r w:rsidRPr="00152BFD">
              <w:rPr>
                <w:rFonts w:ascii="Times New Roman"/>
                <w:sz w:val="24"/>
              </w:rPr>
              <w:t xml:space="preserve"> competitions to provide a level of competition for all children across the entire school.</w:t>
            </w:r>
          </w:p>
          <w:p w:rsidR="00EC0C26" w:rsidRPr="00152BFD" w:rsidRDefault="00EC0C26" w:rsidP="00EC0C26">
            <w:pPr>
              <w:pStyle w:val="TableParagraph"/>
              <w:numPr>
                <w:ilvl w:val="0"/>
                <w:numId w:val="3"/>
              </w:numPr>
              <w:rPr>
                <w:rFonts w:ascii="Times New Roman"/>
                <w:sz w:val="24"/>
              </w:rPr>
            </w:pPr>
            <w:r w:rsidRPr="00152BFD">
              <w:rPr>
                <w:rFonts w:ascii="Times New Roman"/>
                <w:sz w:val="24"/>
              </w:rPr>
              <w:t>Increased the amount of swimming lessons provided to reduce the amount of catch up swimmers (long term target).</w:t>
            </w:r>
          </w:p>
          <w:p w:rsidR="005672C1" w:rsidRPr="00D03DBC" w:rsidRDefault="005672C1" w:rsidP="00EC0C26">
            <w:pPr>
              <w:pStyle w:val="TableParagraph"/>
              <w:ind w:left="360"/>
              <w:rPr>
                <w:rFonts w:ascii="Times New Roman"/>
                <w:sz w:val="24"/>
                <w:highlight w:val="yellow"/>
              </w:rPr>
            </w:pPr>
          </w:p>
        </w:tc>
        <w:tc>
          <w:tcPr>
            <w:tcW w:w="7678" w:type="dxa"/>
          </w:tcPr>
          <w:p w:rsidR="00983248" w:rsidRPr="00152BFD" w:rsidRDefault="00983248" w:rsidP="002448BA">
            <w:pPr>
              <w:pStyle w:val="TableParagraph"/>
              <w:numPr>
                <w:ilvl w:val="0"/>
                <w:numId w:val="3"/>
              </w:numPr>
              <w:rPr>
                <w:rFonts w:ascii="Times New Roman"/>
                <w:sz w:val="24"/>
              </w:rPr>
            </w:pPr>
            <w:r w:rsidRPr="00152BFD">
              <w:rPr>
                <w:rFonts w:ascii="Times New Roman"/>
                <w:sz w:val="24"/>
              </w:rPr>
              <w:t>Implement a successful and effective planning scheme which</w:t>
            </w:r>
            <w:r w:rsidR="00B42830">
              <w:rPr>
                <w:rFonts w:ascii="Times New Roman"/>
                <w:sz w:val="24"/>
              </w:rPr>
              <w:t xml:space="preserve"> will enhance our PE curriculum.</w:t>
            </w:r>
          </w:p>
          <w:p w:rsidR="00983248" w:rsidRPr="00152BFD" w:rsidRDefault="00983248" w:rsidP="002448BA">
            <w:pPr>
              <w:pStyle w:val="TableParagraph"/>
              <w:numPr>
                <w:ilvl w:val="0"/>
                <w:numId w:val="3"/>
              </w:numPr>
              <w:rPr>
                <w:rFonts w:ascii="Times New Roman"/>
                <w:sz w:val="24"/>
              </w:rPr>
            </w:pPr>
            <w:r w:rsidRPr="00152BFD">
              <w:rPr>
                <w:rFonts w:ascii="Times New Roman"/>
                <w:sz w:val="24"/>
              </w:rPr>
              <w:t>Increase the amount of children participating in before/after school clubs.</w:t>
            </w:r>
          </w:p>
          <w:p w:rsidR="00983248" w:rsidRPr="00152BFD" w:rsidRDefault="00983248" w:rsidP="002448BA">
            <w:pPr>
              <w:pStyle w:val="TableParagraph"/>
              <w:numPr>
                <w:ilvl w:val="0"/>
                <w:numId w:val="3"/>
              </w:numPr>
              <w:rPr>
                <w:rFonts w:ascii="Times New Roman"/>
                <w:sz w:val="24"/>
              </w:rPr>
            </w:pPr>
            <w:r w:rsidRPr="00152BFD">
              <w:rPr>
                <w:rFonts w:ascii="Times New Roman"/>
                <w:sz w:val="24"/>
              </w:rPr>
              <w:t xml:space="preserve">Improve swimming </w:t>
            </w:r>
            <w:r w:rsidR="00152BFD" w:rsidRPr="00152BFD">
              <w:rPr>
                <w:rFonts w:ascii="Times New Roman"/>
                <w:sz w:val="24"/>
              </w:rPr>
              <w:t>data, making sure our children leave KS2 meeting NC objectives (see below).</w:t>
            </w:r>
          </w:p>
          <w:p w:rsidR="002448BA" w:rsidRPr="00152BFD" w:rsidRDefault="009A1886" w:rsidP="002448BA">
            <w:pPr>
              <w:pStyle w:val="TableParagraph"/>
              <w:numPr>
                <w:ilvl w:val="0"/>
                <w:numId w:val="3"/>
              </w:numPr>
              <w:rPr>
                <w:rFonts w:ascii="Times New Roman"/>
                <w:sz w:val="24"/>
              </w:rPr>
            </w:pPr>
            <w:r w:rsidRPr="00152BFD">
              <w:rPr>
                <w:rFonts w:ascii="Times New Roman"/>
                <w:sz w:val="24"/>
              </w:rPr>
              <w:t>Build links with local</w:t>
            </w:r>
            <w:r w:rsidR="005672C1" w:rsidRPr="00152BFD">
              <w:rPr>
                <w:rFonts w:ascii="Times New Roman"/>
                <w:sz w:val="24"/>
              </w:rPr>
              <w:t xml:space="preserve"> companies and sports clubs to provide more opportunities for pupils.</w:t>
            </w:r>
          </w:p>
          <w:p w:rsidR="009A1886" w:rsidRPr="00152BFD" w:rsidRDefault="005672C1" w:rsidP="002448BA">
            <w:pPr>
              <w:pStyle w:val="TableParagraph"/>
              <w:numPr>
                <w:ilvl w:val="0"/>
                <w:numId w:val="3"/>
              </w:numPr>
              <w:rPr>
                <w:rFonts w:ascii="Times New Roman"/>
                <w:sz w:val="24"/>
              </w:rPr>
            </w:pPr>
            <w:r w:rsidRPr="00152BFD">
              <w:rPr>
                <w:rFonts w:ascii="Times New Roman"/>
                <w:sz w:val="24"/>
              </w:rPr>
              <w:t xml:space="preserve">Set up and run a </w:t>
            </w:r>
            <w:r w:rsidR="009A1886" w:rsidRPr="00152BFD">
              <w:rPr>
                <w:rFonts w:ascii="Times New Roman"/>
                <w:sz w:val="24"/>
              </w:rPr>
              <w:t>Sports blog/ website</w:t>
            </w:r>
            <w:r w:rsidRPr="00152BFD">
              <w:rPr>
                <w:rFonts w:ascii="Times New Roman"/>
                <w:sz w:val="24"/>
              </w:rPr>
              <w:t xml:space="preserve"> page for match reports and updates.</w:t>
            </w:r>
          </w:p>
          <w:p w:rsidR="00845A4D" w:rsidRPr="00152BFD" w:rsidRDefault="00845A4D" w:rsidP="00845A4D">
            <w:pPr>
              <w:pStyle w:val="TableParagraph"/>
              <w:numPr>
                <w:ilvl w:val="0"/>
                <w:numId w:val="3"/>
              </w:numPr>
              <w:rPr>
                <w:rFonts w:ascii="Times New Roman"/>
                <w:sz w:val="24"/>
              </w:rPr>
            </w:pPr>
            <w:r w:rsidRPr="00152BFD">
              <w:rPr>
                <w:rFonts w:ascii="Times New Roman"/>
                <w:sz w:val="24"/>
              </w:rPr>
              <w:t>Research t</w:t>
            </w:r>
            <w:r w:rsidR="0004604B" w:rsidRPr="00152BFD">
              <w:rPr>
                <w:rFonts w:ascii="Times New Roman"/>
                <w:sz w:val="24"/>
              </w:rPr>
              <w:t>raining</w:t>
            </w:r>
            <w:r w:rsidRPr="00152BFD">
              <w:rPr>
                <w:rFonts w:ascii="Times New Roman"/>
                <w:sz w:val="24"/>
              </w:rPr>
              <w:t xml:space="preserve"> opportunities for staff</w:t>
            </w:r>
            <w:r w:rsidR="0004604B" w:rsidRPr="00152BFD">
              <w:rPr>
                <w:rFonts w:ascii="Times New Roman"/>
                <w:sz w:val="24"/>
              </w:rPr>
              <w:t>- swimming</w:t>
            </w:r>
            <w:r w:rsidRPr="00152BFD">
              <w:rPr>
                <w:rFonts w:ascii="Times New Roman"/>
                <w:sz w:val="24"/>
              </w:rPr>
              <w:t xml:space="preserve"> training/qualifications</w:t>
            </w:r>
          </w:p>
          <w:p w:rsidR="006940FA" w:rsidRPr="00152BFD" w:rsidRDefault="00845A4D" w:rsidP="00845A4D">
            <w:pPr>
              <w:pStyle w:val="TableParagraph"/>
              <w:numPr>
                <w:ilvl w:val="0"/>
                <w:numId w:val="3"/>
              </w:numPr>
              <w:rPr>
                <w:rFonts w:ascii="Times New Roman"/>
                <w:sz w:val="24"/>
              </w:rPr>
            </w:pPr>
            <w:r w:rsidRPr="00152BFD">
              <w:rPr>
                <w:rFonts w:ascii="Times New Roman"/>
                <w:sz w:val="24"/>
              </w:rPr>
              <w:t>Develop l</w:t>
            </w:r>
            <w:r w:rsidR="006940FA" w:rsidRPr="00152BFD">
              <w:rPr>
                <w:rFonts w:ascii="Times New Roman"/>
                <w:sz w:val="24"/>
              </w:rPr>
              <w:t>inks with local news</w:t>
            </w:r>
            <w:r w:rsidRPr="00152BFD">
              <w:rPr>
                <w:rFonts w:ascii="Times New Roman"/>
                <w:sz w:val="24"/>
              </w:rPr>
              <w:t>paper</w:t>
            </w:r>
          </w:p>
          <w:p w:rsidR="006940FA" w:rsidRPr="00152BFD" w:rsidRDefault="005672C1" w:rsidP="002448BA">
            <w:pPr>
              <w:pStyle w:val="TableParagraph"/>
              <w:numPr>
                <w:ilvl w:val="0"/>
                <w:numId w:val="3"/>
              </w:numPr>
              <w:rPr>
                <w:rFonts w:ascii="Times New Roman"/>
                <w:sz w:val="24"/>
              </w:rPr>
            </w:pPr>
            <w:r w:rsidRPr="00152BFD">
              <w:rPr>
                <w:rFonts w:ascii="Times New Roman"/>
                <w:sz w:val="24"/>
              </w:rPr>
              <w:t>Work towards achieving Bronze or Silver School Games M</w:t>
            </w:r>
            <w:r w:rsidR="006940FA" w:rsidRPr="00152BFD">
              <w:rPr>
                <w:rFonts w:ascii="Times New Roman"/>
                <w:sz w:val="24"/>
              </w:rPr>
              <w:t>ark</w:t>
            </w:r>
            <w:r w:rsidRPr="00152BFD">
              <w:rPr>
                <w:rFonts w:ascii="Times New Roman"/>
                <w:sz w:val="24"/>
              </w:rPr>
              <w:t xml:space="preserve"> Award</w:t>
            </w:r>
          </w:p>
          <w:p w:rsidR="005672C1" w:rsidRPr="00152BFD" w:rsidRDefault="005672C1" w:rsidP="00B42830">
            <w:pPr>
              <w:pStyle w:val="TableParagraph"/>
              <w:ind w:left="720"/>
              <w:rPr>
                <w:rFonts w:ascii="Times New Roman"/>
                <w:sz w:val="24"/>
                <w:highlight w:val="yellow"/>
              </w:rPr>
            </w:pPr>
          </w:p>
        </w:tc>
      </w:tr>
    </w:tbl>
    <w:p w:rsidR="00B260CC" w:rsidRDefault="00B260CC" w:rsidP="00C2051F">
      <w:pPr>
        <w:pStyle w:val="BodyText"/>
        <w:spacing w:before="5"/>
        <w:rPr>
          <w:sz w:val="14"/>
        </w:rPr>
      </w:pPr>
    </w:p>
    <w:p w:rsidR="00B260CC" w:rsidRDefault="00B260CC"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B260CC" w:rsidTr="005672C1">
        <w:trPr>
          <w:trHeight w:val="400"/>
        </w:trPr>
        <w:tc>
          <w:tcPr>
            <w:tcW w:w="11634" w:type="dxa"/>
          </w:tcPr>
          <w:p w:rsidR="00C2051F" w:rsidRPr="00B260CC" w:rsidRDefault="00C2051F" w:rsidP="00B260CC">
            <w:pPr>
              <w:pStyle w:val="TableParagraph"/>
              <w:spacing w:before="21"/>
              <w:ind w:left="70"/>
              <w:rPr>
                <w:color w:val="231F20"/>
                <w:sz w:val="24"/>
              </w:rPr>
            </w:pPr>
            <w:r w:rsidRPr="00B260CC">
              <w:rPr>
                <w:color w:val="231F20"/>
                <w:sz w:val="24"/>
              </w:rPr>
              <w:t>Meeting national curriculum requirements for swimming and water safety</w:t>
            </w:r>
          </w:p>
        </w:tc>
        <w:tc>
          <w:tcPr>
            <w:tcW w:w="3754" w:type="dxa"/>
          </w:tcPr>
          <w:p w:rsidR="00C2051F" w:rsidRPr="00B260CC" w:rsidRDefault="00C2051F" w:rsidP="00B260CC">
            <w:pPr>
              <w:pStyle w:val="TableParagraph"/>
              <w:spacing w:before="21"/>
              <w:ind w:left="70"/>
              <w:rPr>
                <w:color w:val="231F20"/>
                <w:sz w:val="24"/>
              </w:rPr>
            </w:pPr>
            <w:r w:rsidRPr="00B260CC">
              <w:rPr>
                <w:color w:val="231F20"/>
                <w:sz w:val="24"/>
              </w:rPr>
              <w:t>Please complete all of the below:</w:t>
            </w:r>
          </w:p>
        </w:tc>
      </w:tr>
      <w:tr w:rsidR="00C2051F" w:rsidRPr="00B260CC" w:rsidTr="00B260CC">
        <w:trPr>
          <w:trHeight w:val="596"/>
        </w:trPr>
        <w:tc>
          <w:tcPr>
            <w:tcW w:w="11634" w:type="dxa"/>
          </w:tcPr>
          <w:p w:rsidR="00C2051F" w:rsidRPr="00B260CC" w:rsidRDefault="00C2051F" w:rsidP="00B260CC">
            <w:pPr>
              <w:pStyle w:val="TableParagraph"/>
              <w:spacing w:before="21"/>
              <w:ind w:left="70"/>
              <w:rPr>
                <w:color w:val="231F20"/>
                <w:sz w:val="24"/>
              </w:rPr>
            </w:pPr>
            <w:r w:rsidRPr="00B260CC">
              <w:rPr>
                <w:color w:val="231F20"/>
                <w:sz w:val="24"/>
              </w:rPr>
              <w:t xml:space="preserve">What percentage of your </w:t>
            </w:r>
            <w:r w:rsidR="001F4450" w:rsidRPr="00B260CC">
              <w:rPr>
                <w:color w:val="231F20"/>
                <w:sz w:val="24"/>
              </w:rPr>
              <w:t>current Year 6 cohort</w:t>
            </w:r>
            <w:r w:rsidRPr="00B260CC">
              <w:rPr>
                <w:color w:val="231F20"/>
                <w:sz w:val="24"/>
              </w:rPr>
              <w:t xml:space="preserve"> swim competently, confidently and proficiently over a distance of at least 25 metres?</w:t>
            </w:r>
          </w:p>
        </w:tc>
        <w:tc>
          <w:tcPr>
            <w:tcW w:w="3754" w:type="dxa"/>
          </w:tcPr>
          <w:p w:rsidR="00C2051F" w:rsidRPr="00B42830" w:rsidRDefault="0046176D" w:rsidP="00B260CC">
            <w:pPr>
              <w:pStyle w:val="TableParagraph"/>
              <w:spacing w:before="21"/>
              <w:ind w:left="70"/>
              <w:rPr>
                <w:color w:val="231F20"/>
                <w:sz w:val="24"/>
              </w:rPr>
            </w:pPr>
            <w:r w:rsidRPr="00B42830">
              <w:rPr>
                <w:color w:val="231F20"/>
                <w:sz w:val="24"/>
              </w:rPr>
              <w:t>80</w:t>
            </w:r>
            <w:r w:rsidR="00C2051F" w:rsidRPr="00B42830">
              <w:rPr>
                <w:color w:val="231F20"/>
                <w:sz w:val="24"/>
              </w:rPr>
              <w:t>%</w:t>
            </w:r>
          </w:p>
        </w:tc>
      </w:tr>
      <w:tr w:rsidR="00C2051F" w:rsidRPr="00B260CC" w:rsidTr="00B260CC">
        <w:trPr>
          <w:trHeight w:val="676"/>
        </w:trPr>
        <w:tc>
          <w:tcPr>
            <w:tcW w:w="11634" w:type="dxa"/>
          </w:tcPr>
          <w:p w:rsidR="00C2051F" w:rsidRPr="00B260CC" w:rsidRDefault="00C2051F" w:rsidP="00B260CC">
            <w:pPr>
              <w:pStyle w:val="TableParagraph"/>
              <w:spacing w:before="21"/>
              <w:ind w:left="70"/>
              <w:rPr>
                <w:color w:val="231F20"/>
                <w:sz w:val="24"/>
              </w:rPr>
            </w:pPr>
            <w:r w:rsidRPr="00B260CC">
              <w:rPr>
                <w:color w:val="231F20"/>
                <w:sz w:val="24"/>
              </w:rPr>
              <w:t xml:space="preserve">What percentage of your </w:t>
            </w:r>
            <w:r w:rsidR="001F4450" w:rsidRPr="00B260CC">
              <w:rPr>
                <w:color w:val="231F20"/>
                <w:sz w:val="24"/>
              </w:rPr>
              <w:t>current Year 6 cohort</w:t>
            </w:r>
            <w:r w:rsidRPr="00B260CC">
              <w:rPr>
                <w:color w:val="231F20"/>
                <w:sz w:val="24"/>
              </w:rPr>
              <w:t xml:space="preserve"> use a range of strokes effectively [for example, front crawl, backstroke and breaststroke]?</w:t>
            </w:r>
          </w:p>
        </w:tc>
        <w:tc>
          <w:tcPr>
            <w:tcW w:w="3754" w:type="dxa"/>
          </w:tcPr>
          <w:p w:rsidR="00C2051F" w:rsidRPr="00B42830" w:rsidRDefault="0046176D" w:rsidP="00B260CC">
            <w:pPr>
              <w:pStyle w:val="TableParagraph"/>
              <w:spacing w:before="21"/>
              <w:ind w:left="70"/>
              <w:rPr>
                <w:color w:val="231F20"/>
                <w:sz w:val="24"/>
              </w:rPr>
            </w:pPr>
            <w:r w:rsidRPr="00B42830">
              <w:rPr>
                <w:color w:val="231F20"/>
                <w:sz w:val="24"/>
              </w:rPr>
              <w:t>74</w:t>
            </w:r>
            <w:r w:rsidR="00C2051F" w:rsidRPr="00B42830">
              <w:rPr>
                <w:color w:val="231F20"/>
                <w:sz w:val="24"/>
              </w:rPr>
              <w:t>%</w:t>
            </w:r>
          </w:p>
        </w:tc>
      </w:tr>
      <w:tr w:rsidR="00C2051F" w:rsidRPr="00B260CC" w:rsidTr="00B260CC">
        <w:trPr>
          <w:trHeight w:val="686"/>
        </w:trPr>
        <w:tc>
          <w:tcPr>
            <w:tcW w:w="11634" w:type="dxa"/>
          </w:tcPr>
          <w:p w:rsidR="00C2051F" w:rsidRPr="00B260CC" w:rsidRDefault="00C2051F" w:rsidP="00B260CC">
            <w:pPr>
              <w:pStyle w:val="TableParagraph"/>
              <w:spacing w:before="21"/>
              <w:ind w:left="70"/>
              <w:rPr>
                <w:color w:val="231F20"/>
                <w:sz w:val="24"/>
              </w:rPr>
            </w:pPr>
            <w:r w:rsidRPr="00B260CC">
              <w:rPr>
                <w:color w:val="231F20"/>
                <w:sz w:val="24"/>
              </w:rPr>
              <w:t xml:space="preserve">What percentage of your </w:t>
            </w:r>
            <w:r w:rsidR="001F4450" w:rsidRPr="00B260CC">
              <w:rPr>
                <w:color w:val="231F20"/>
                <w:sz w:val="24"/>
              </w:rPr>
              <w:t>current Year 6 cohort</w:t>
            </w:r>
            <w:r w:rsidRPr="00B260CC">
              <w:rPr>
                <w:color w:val="231F20"/>
                <w:sz w:val="24"/>
              </w:rPr>
              <w:t xml:space="preserve"> perform safe self-rescue in different water-based situations?</w:t>
            </w:r>
          </w:p>
        </w:tc>
        <w:tc>
          <w:tcPr>
            <w:tcW w:w="3754" w:type="dxa"/>
          </w:tcPr>
          <w:p w:rsidR="00C2051F" w:rsidRPr="00B42830" w:rsidRDefault="0046176D" w:rsidP="00B260CC">
            <w:pPr>
              <w:pStyle w:val="TableParagraph"/>
              <w:spacing w:before="21"/>
              <w:ind w:left="70"/>
              <w:rPr>
                <w:color w:val="231F20"/>
                <w:sz w:val="24"/>
              </w:rPr>
            </w:pPr>
            <w:r w:rsidRPr="00B42830">
              <w:rPr>
                <w:color w:val="231F20"/>
                <w:sz w:val="24"/>
              </w:rPr>
              <w:t>43</w:t>
            </w:r>
            <w:r w:rsidR="00C2051F" w:rsidRPr="00B42830">
              <w:rPr>
                <w:color w:val="231F20"/>
                <w:sz w:val="24"/>
              </w:rPr>
              <w:t>%</w:t>
            </w:r>
          </w:p>
        </w:tc>
      </w:tr>
      <w:tr w:rsidR="00C2051F" w:rsidRPr="00B260CC" w:rsidTr="00B260CC">
        <w:trPr>
          <w:trHeight w:val="837"/>
        </w:trPr>
        <w:tc>
          <w:tcPr>
            <w:tcW w:w="11634" w:type="dxa"/>
          </w:tcPr>
          <w:p w:rsidR="00C2051F" w:rsidRPr="00B260CC" w:rsidRDefault="00C2051F" w:rsidP="00B260CC">
            <w:pPr>
              <w:pStyle w:val="TableParagraph"/>
              <w:spacing w:before="21"/>
              <w:ind w:left="70"/>
              <w:rPr>
                <w:color w:val="231F20"/>
                <w:sz w:val="24"/>
              </w:rPr>
            </w:pPr>
            <w:r w:rsidRPr="00B260CC">
              <w:rPr>
                <w:color w:val="231F20"/>
                <w:sz w:val="24"/>
              </w:rPr>
              <w:t>Schools can choose to use the Primary PE and Sport Premium to provide additional provision for swimming but this must be for activity over and above the national curriculum requirements. Have you used it in this way?</w:t>
            </w:r>
          </w:p>
        </w:tc>
        <w:tc>
          <w:tcPr>
            <w:tcW w:w="3754" w:type="dxa"/>
          </w:tcPr>
          <w:p w:rsidR="00C2051F" w:rsidRPr="00D03DBC" w:rsidRDefault="00983248" w:rsidP="00B260CC">
            <w:pPr>
              <w:pStyle w:val="TableParagraph"/>
              <w:spacing w:before="21"/>
              <w:ind w:left="70"/>
              <w:rPr>
                <w:color w:val="231F20"/>
                <w:sz w:val="24"/>
                <w:highlight w:val="yellow"/>
              </w:rPr>
            </w:pPr>
            <w:r w:rsidRPr="00983248">
              <w:rPr>
                <w:color w:val="231F20"/>
                <w:sz w:val="24"/>
              </w:rPr>
              <w:t>Yes</w:t>
            </w:r>
          </w:p>
        </w:tc>
      </w:tr>
      <w:tr w:rsidR="00C2051F" w:rsidRPr="00B260CC" w:rsidTr="005672C1">
        <w:trPr>
          <w:trHeight w:val="100"/>
        </w:trPr>
        <w:tc>
          <w:tcPr>
            <w:tcW w:w="15388" w:type="dxa"/>
            <w:gridSpan w:val="2"/>
            <w:tcBorders>
              <w:left w:val="nil"/>
              <w:bottom w:val="nil"/>
              <w:right w:val="nil"/>
            </w:tcBorders>
          </w:tcPr>
          <w:p w:rsidR="00C2051F" w:rsidRPr="00B260CC" w:rsidRDefault="00C2051F" w:rsidP="00B260CC">
            <w:pPr>
              <w:pStyle w:val="TableParagraph"/>
              <w:spacing w:before="21"/>
              <w:ind w:left="70"/>
              <w:rPr>
                <w:color w:val="231F20"/>
                <w:sz w:val="24"/>
              </w:rPr>
            </w:pPr>
          </w:p>
        </w:tc>
      </w:tr>
    </w:tbl>
    <w:p w:rsidR="001F4450" w:rsidRPr="00B260CC" w:rsidRDefault="001F4450" w:rsidP="00B260CC">
      <w:pPr>
        <w:pStyle w:val="TableParagraph"/>
        <w:spacing w:before="21"/>
        <w:ind w:left="70"/>
        <w:rPr>
          <w:color w:val="231F20"/>
          <w:sz w:val="24"/>
        </w:rPr>
      </w:pPr>
    </w:p>
    <w:p w:rsidR="001F4450" w:rsidRDefault="001F4450" w:rsidP="001F4450">
      <w:pPr>
        <w:rPr>
          <w:rFonts w:ascii="Times New Roman"/>
          <w:sz w:val="6"/>
        </w:rPr>
      </w:pPr>
    </w:p>
    <w:p w:rsidR="00C2051F" w:rsidRPr="001F4450" w:rsidRDefault="00C2051F" w:rsidP="001F4450">
      <w:pPr>
        <w:rPr>
          <w:rFonts w:ascii="Times New Roman"/>
          <w:sz w:val="6"/>
        </w:rPr>
        <w:sectPr w:rsidR="00C2051F" w:rsidRPr="001F4450">
          <w:footerReference w:type="default" r:id="rId15"/>
          <w:pgSz w:w="16840" w:h="11910" w:orient="landscape"/>
          <w:pgMar w:top="720" w:right="0" w:bottom="540" w:left="600" w:header="0" w:footer="360" w:gutter="0"/>
          <w:cols w:space="720"/>
        </w:sectPr>
      </w:pPr>
    </w:p>
    <w:p w:rsidR="00C2051F" w:rsidRDefault="003D2A09"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FDCC"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sidR="00C63C39" w:rsidRPr="00C63C39">
        <w:rPr>
          <w:noProof/>
          <w:lang w:val="en-GB" w:eastAsia="en-GB"/>
        </w:rPr>
        <w:t xml:space="preserve"> </w:t>
      </w:r>
    </w:p>
    <w:p w:rsidR="00C2051F" w:rsidRDefault="00C2051F" w:rsidP="00C2051F">
      <w:pPr>
        <w:pStyle w:val="BodyText"/>
        <w:rPr>
          <w:sz w:val="20"/>
        </w:rPr>
      </w:pP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Tr="00F53841">
        <w:trPr>
          <w:trHeight w:val="380"/>
        </w:trPr>
        <w:tc>
          <w:tcPr>
            <w:tcW w:w="3720" w:type="dxa"/>
          </w:tcPr>
          <w:p w:rsidR="00C2051F" w:rsidRDefault="00C2051F" w:rsidP="005672C1">
            <w:pPr>
              <w:pStyle w:val="TableParagraph"/>
              <w:spacing w:before="21"/>
              <w:ind w:left="70"/>
              <w:rPr>
                <w:sz w:val="24"/>
              </w:rPr>
            </w:pPr>
            <w:r>
              <w:rPr>
                <w:b/>
                <w:color w:val="231F20"/>
                <w:sz w:val="24"/>
              </w:rPr>
              <w:t xml:space="preserve">Academic Year: </w:t>
            </w:r>
            <w:r w:rsidR="00246141">
              <w:rPr>
                <w:color w:val="231F20"/>
                <w:sz w:val="24"/>
              </w:rPr>
              <w:t>2019/20</w:t>
            </w:r>
          </w:p>
        </w:tc>
        <w:tc>
          <w:tcPr>
            <w:tcW w:w="3600" w:type="dxa"/>
          </w:tcPr>
          <w:p w:rsidR="00C2051F" w:rsidRDefault="00C2051F" w:rsidP="007B33D6">
            <w:pPr>
              <w:pStyle w:val="TableParagraph"/>
              <w:spacing w:before="21"/>
              <w:ind w:left="70"/>
              <w:rPr>
                <w:sz w:val="24"/>
              </w:rPr>
            </w:pPr>
            <w:r>
              <w:rPr>
                <w:b/>
                <w:color w:val="231F20"/>
                <w:sz w:val="24"/>
              </w:rPr>
              <w:t>Total fund allocated</w:t>
            </w:r>
            <w:r w:rsidRPr="007B33D6">
              <w:rPr>
                <w:b/>
                <w:color w:val="231F20"/>
                <w:sz w:val="24"/>
              </w:rPr>
              <w:t xml:space="preserve">: </w:t>
            </w:r>
            <w:r w:rsidRPr="007B33D6">
              <w:rPr>
                <w:color w:val="231F20"/>
                <w:sz w:val="24"/>
              </w:rPr>
              <w:t>£</w:t>
            </w:r>
            <w:r w:rsidR="00E76F26" w:rsidRPr="007B33D6">
              <w:rPr>
                <w:color w:val="231F20"/>
                <w:sz w:val="24"/>
              </w:rPr>
              <w:t>19</w:t>
            </w:r>
            <w:r w:rsidR="007B33D6" w:rsidRPr="007B33D6">
              <w:rPr>
                <w:color w:val="231F20"/>
                <w:sz w:val="24"/>
              </w:rPr>
              <w:t>710</w:t>
            </w:r>
          </w:p>
        </w:tc>
        <w:tc>
          <w:tcPr>
            <w:tcW w:w="4923" w:type="dxa"/>
            <w:gridSpan w:val="2"/>
          </w:tcPr>
          <w:p w:rsidR="00C2051F" w:rsidRDefault="00246141" w:rsidP="00DA1F13">
            <w:pPr>
              <w:pStyle w:val="TableParagraph"/>
              <w:spacing w:before="21"/>
              <w:ind w:left="70"/>
              <w:rPr>
                <w:b/>
                <w:sz w:val="24"/>
              </w:rPr>
            </w:pPr>
            <w:r>
              <w:rPr>
                <w:b/>
                <w:color w:val="231F20"/>
                <w:sz w:val="24"/>
              </w:rPr>
              <w:t xml:space="preserve">Date Updated: </w:t>
            </w:r>
            <w:r w:rsidR="00DA1F13">
              <w:rPr>
                <w:b/>
                <w:color w:val="231F20"/>
                <w:sz w:val="24"/>
              </w:rPr>
              <w:t>14/04</w:t>
            </w:r>
            <w:r>
              <w:rPr>
                <w:b/>
                <w:color w:val="231F20"/>
                <w:sz w:val="24"/>
              </w:rPr>
              <w:t>/20</w:t>
            </w:r>
          </w:p>
        </w:tc>
        <w:tc>
          <w:tcPr>
            <w:tcW w:w="3135" w:type="dxa"/>
            <w:tcBorders>
              <w:top w:val="nil"/>
              <w:right w:val="nil"/>
            </w:tcBorders>
          </w:tcPr>
          <w:p w:rsidR="00C2051F" w:rsidRDefault="00C2051F" w:rsidP="005672C1">
            <w:pPr>
              <w:pStyle w:val="TableParagraph"/>
              <w:rPr>
                <w:rFonts w:ascii="Times New Roman"/>
                <w:sz w:val="24"/>
              </w:rPr>
            </w:pPr>
          </w:p>
        </w:tc>
      </w:tr>
      <w:tr w:rsidR="00C2051F" w:rsidTr="00F53841">
        <w:trPr>
          <w:trHeight w:val="320"/>
        </w:trPr>
        <w:tc>
          <w:tcPr>
            <w:tcW w:w="12243" w:type="dxa"/>
            <w:gridSpan w:val="4"/>
            <w:vMerge w:val="restart"/>
          </w:tcPr>
          <w:p w:rsidR="00C2051F" w:rsidRDefault="00C2051F" w:rsidP="005672C1">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Pr="007B33D6" w:rsidRDefault="00C2051F" w:rsidP="005672C1">
            <w:pPr>
              <w:pStyle w:val="TableParagraph"/>
              <w:spacing w:before="21" w:line="292" w:lineRule="exact"/>
              <w:ind w:left="38" w:right="94"/>
              <w:jc w:val="center"/>
              <w:rPr>
                <w:sz w:val="24"/>
              </w:rPr>
            </w:pPr>
            <w:r w:rsidRPr="007B33D6">
              <w:rPr>
                <w:color w:val="231F20"/>
                <w:sz w:val="24"/>
              </w:rPr>
              <w:t>Percentage of total allocation:</w:t>
            </w:r>
          </w:p>
        </w:tc>
      </w:tr>
      <w:tr w:rsidR="00C2051F" w:rsidTr="00F53841">
        <w:trPr>
          <w:trHeight w:val="320"/>
        </w:trPr>
        <w:tc>
          <w:tcPr>
            <w:tcW w:w="12243" w:type="dxa"/>
            <w:gridSpan w:val="4"/>
            <w:vMerge/>
            <w:tcBorders>
              <w:top w:val="nil"/>
            </w:tcBorders>
          </w:tcPr>
          <w:p w:rsidR="00C2051F" w:rsidRDefault="00C2051F" w:rsidP="005672C1">
            <w:pPr>
              <w:rPr>
                <w:sz w:val="2"/>
                <w:szCs w:val="2"/>
              </w:rPr>
            </w:pPr>
          </w:p>
        </w:tc>
        <w:tc>
          <w:tcPr>
            <w:tcW w:w="3135" w:type="dxa"/>
          </w:tcPr>
          <w:p w:rsidR="00C2051F" w:rsidRPr="007B33D6" w:rsidRDefault="007B33D6" w:rsidP="005672C1">
            <w:pPr>
              <w:pStyle w:val="TableParagraph"/>
              <w:spacing w:before="21" w:line="292" w:lineRule="exact"/>
              <w:jc w:val="center"/>
              <w:rPr>
                <w:sz w:val="24"/>
              </w:rPr>
            </w:pPr>
            <w:r w:rsidRPr="007B33D6">
              <w:rPr>
                <w:color w:val="231F20"/>
                <w:sz w:val="24"/>
              </w:rPr>
              <w:t>21.4%</w:t>
            </w:r>
          </w:p>
        </w:tc>
      </w:tr>
      <w:tr w:rsidR="00C2051F" w:rsidTr="00F53841">
        <w:trPr>
          <w:trHeight w:val="640"/>
        </w:trPr>
        <w:tc>
          <w:tcPr>
            <w:tcW w:w="3720" w:type="dxa"/>
          </w:tcPr>
          <w:p w:rsidR="00C2051F" w:rsidRDefault="00C2051F" w:rsidP="005672C1">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5672C1">
            <w:pPr>
              <w:pStyle w:val="TableParagraph"/>
              <w:spacing w:before="21"/>
              <w:ind w:left="70"/>
              <w:rPr>
                <w:sz w:val="24"/>
              </w:rPr>
            </w:pPr>
            <w:r>
              <w:rPr>
                <w:color w:val="231F20"/>
                <w:sz w:val="24"/>
              </w:rPr>
              <w:t>Actions to achieve:</w:t>
            </w:r>
          </w:p>
        </w:tc>
        <w:tc>
          <w:tcPr>
            <w:tcW w:w="1616" w:type="dxa"/>
          </w:tcPr>
          <w:p w:rsidR="00C2051F" w:rsidRDefault="00C2051F" w:rsidP="005672C1">
            <w:pPr>
              <w:pStyle w:val="TableParagraph"/>
              <w:spacing w:before="27" w:line="235" w:lineRule="auto"/>
              <w:ind w:left="70"/>
              <w:rPr>
                <w:sz w:val="24"/>
              </w:rPr>
            </w:pPr>
            <w:r>
              <w:rPr>
                <w:color w:val="231F20"/>
                <w:sz w:val="24"/>
              </w:rPr>
              <w:t>Funding allocated:</w:t>
            </w:r>
          </w:p>
        </w:tc>
        <w:tc>
          <w:tcPr>
            <w:tcW w:w="3307" w:type="dxa"/>
          </w:tcPr>
          <w:p w:rsidR="00C2051F" w:rsidRDefault="00C2051F" w:rsidP="005672C1">
            <w:pPr>
              <w:pStyle w:val="TableParagraph"/>
              <w:spacing w:before="21"/>
              <w:ind w:left="70"/>
              <w:rPr>
                <w:sz w:val="24"/>
              </w:rPr>
            </w:pPr>
            <w:r>
              <w:rPr>
                <w:color w:val="231F20"/>
                <w:sz w:val="24"/>
              </w:rPr>
              <w:t>Evidence and impact:</w:t>
            </w:r>
          </w:p>
        </w:tc>
        <w:tc>
          <w:tcPr>
            <w:tcW w:w="3135" w:type="dxa"/>
          </w:tcPr>
          <w:p w:rsidR="00C2051F" w:rsidRDefault="00C2051F" w:rsidP="005672C1">
            <w:pPr>
              <w:pStyle w:val="TableParagraph"/>
              <w:spacing w:before="27" w:line="235" w:lineRule="auto"/>
              <w:ind w:left="70"/>
              <w:rPr>
                <w:sz w:val="24"/>
              </w:rPr>
            </w:pPr>
            <w:r>
              <w:rPr>
                <w:color w:val="231F20"/>
                <w:sz w:val="24"/>
              </w:rPr>
              <w:t>Sustainability and suggested next steps:</w:t>
            </w:r>
          </w:p>
        </w:tc>
      </w:tr>
      <w:tr w:rsidR="00983248" w:rsidTr="00F53841">
        <w:trPr>
          <w:trHeight w:val="4305"/>
        </w:trPr>
        <w:tc>
          <w:tcPr>
            <w:tcW w:w="3720" w:type="dxa"/>
            <w:vMerge w:val="restart"/>
          </w:tcPr>
          <w:p w:rsidR="00983248" w:rsidRPr="00EC0C26" w:rsidRDefault="00983248" w:rsidP="005672C1">
            <w:pPr>
              <w:pStyle w:val="TableParagraph"/>
              <w:rPr>
                <w:rFonts w:ascii="Times New Roman"/>
                <w:sz w:val="24"/>
              </w:rPr>
            </w:pPr>
            <w:r w:rsidRPr="00EC0C26">
              <w:rPr>
                <w:rFonts w:ascii="Times New Roman"/>
                <w:sz w:val="24"/>
              </w:rPr>
              <w:t>Increase physical activity within lessons and during playtime.</w:t>
            </w:r>
          </w:p>
          <w:p w:rsidR="00983248"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r>
              <w:rPr>
                <w:rFonts w:ascii="Times New Roman"/>
                <w:sz w:val="24"/>
              </w:rPr>
              <w:t>Improve our approach to swimming to make sure a higher percentage of our Year 6 children leave KS2 meeting NC objectives.</w:t>
            </w:r>
          </w:p>
          <w:p w:rsidR="00983248" w:rsidRPr="00EC0C26" w:rsidRDefault="00983248" w:rsidP="005672C1">
            <w:pPr>
              <w:pStyle w:val="TableParagraph"/>
              <w:rPr>
                <w:rFonts w:ascii="Times New Roman"/>
                <w:sz w:val="24"/>
              </w:rPr>
            </w:pPr>
            <w:r w:rsidRPr="00EC0C26">
              <w:rPr>
                <w:rFonts w:ascii="Times New Roman"/>
                <w:sz w:val="24"/>
              </w:rPr>
              <w:t xml:space="preserve"> </w:t>
            </w: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tc>
        <w:tc>
          <w:tcPr>
            <w:tcW w:w="3600" w:type="dxa"/>
            <w:tcBorders>
              <w:bottom w:val="single" w:sz="4" w:space="0" w:color="auto"/>
            </w:tcBorders>
          </w:tcPr>
          <w:p w:rsidR="00983248" w:rsidRPr="00EC0C26" w:rsidRDefault="00983248" w:rsidP="005672C1">
            <w:pPr>
              <w:pStyle w:val="TableParagraph"/>
              <w:rPr>
                <w:rFonts w:ascii="Times New Roman"/>
                <w:sz w:val="24"/>
              </w:rPr>
            </w:pPr>
            <w:r w:rsidRPr="00EC0C26">
              <w:rPr>
                <w:rFonts w:ascii="Times New Roman"/>
                <w:sz w:val="24"/>
              </w:rPr>
              <w:t>Golden mile- Premier Sports scheme which involves children running around the track (trim trail) and laps counted and converted into miles.</w:t>
            </w: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p>
        </w:tc>
        <w:tc>
          <w:tcPr>
            <w:tcW w:w="1616" w:type="dxa"/>
            <w:tcBorders>
              <w:bottom w:val="single" w:sz="4" w:space="0" w:color="auto"/>
            </w:tcBorders>
          </w:tcPr>
          <w:p w:rsidR="00983248" w:rsidRPr="00D03DBC" w:rsidRDefault="00983248" w:rsidP="007212DB">
            <w:pPr>
              <w:pStyle w:val="TableParagraph"/>
              <w:rPr>
                <w:rFonts w:ascii="Times New Roman"/>
                <w:sz w:val="24"/>
                <w:highlight w:val="yellow"/>
              </w:rPr>
            </w:pPr>
            <w:r w:rsidRPr="007212DB">
              <w:rPr>
                <w:rFonts w:ascii="Times New Roman"/>
                <w:sz w:val="24"/>
              </w:rPr>
              <w:t>£</w:t>
            </w:r>
            <w:r w:rsidRPr="007212DB">
              <w:rPr>
                <w:rFonts w:ascii="Times New Roman"/>
                <w:sz w:val="24"/>
              </w:rPr>
              <w:t>1148</w:t>
            </w:r>
          </w:p>
        </w:tc>
        <w:tc>
          <w:tcPr>
            <w:tcW w:w="3307" w:type="dxa"/>
            <w:tcBorders>
              <w:bottom w:val="single" w:sz="4" w:space="0" w:color="auto"/>
            </w:tcBorders>
          </w:tcPr>
          <w:p w:rsidR="00983248" w:rsidRPr="00EC0C26" w:rsidRDefault="00983248" w:rsidP="005672C1">
            <w:pPr>
              <w:pStyle w:val="TableParagraph"/>
              <w:rPr>
                <w:rFonts w:ascii="Times New Roman"/>
                <w:sz w:val="24"/>
              </w:rPr>
            </w:pPr>
            <w:r w:rsidRPr="00EC0C26">
              <w:rPr>
                <w:rFonts w:ascii="Times New Roman"/>
                <w:sz w:val="24"/>
              </w:rPr>
              <w:t xml:space="preserve">Improvements in fitness and gross motor skills these will also bring an expected improvement in concentration levels and fine motor skills in the classroom. </w:t>
            </w:r>
          </w:p>
          <w:p w:rsidR="00983248" w:rsidRPr="00EC0C26" w:rsidRDefault="00983248" w:rsidP="005672C1">
            <w:pPr>
              <w:pStyle w:val="TableParagraph"/>
              <w:rPr>
                <w:rFonts w:ascii="Times New Roman"/>
                <w:sz w:val="24"/>
              </w:rPr>
            </w:pPr>
            <w:r w:rsidRPr="00EC0C26">
              <w:rPr>
                <w:rFonts w:ascii="Times New Roman"/>
                <w:sz w:val="24"/>
              </w:rPr>
              <w:t>Children given the opportunity to develop their cardiovascular fitness and growth mind-set. Children can achieve goals and data has shown an increase of whole school improvement. Higher level children are recognised immediately from the amount of laps they can run without stopping. This has also helped promote emotional well-being within school.</w:t>
            </w:r>
          </w:p>
        </w:tc>
        <w:tc>
          <w:tcPr>
            <w:tcW w:w="3135" w:type="dxa"/>
            <w:tcBorders>
              <w:bottom w:val="single" w:sz="4" w:space="0" w:color="auto"/>
            </w:tcBorders>
          </w:tcPr>
          <w:p w:rsidR="00983248" w:rsidRDefault="00983248" w:rsidP="005672C1">
            <w:pPr>
              <w:pStyle w:val="TableParagraph"/>
              <w:rPr>
                <w:rFonts w:ascii="Times New Roman"/>
                <w:sz w:val="24"/>
              </w:rPr>
            </w:pPr>
            <w:r w:rsidRPr="00EC0C26">
              <w:rPr>
                <w:rFonts w:ascii="Times New Roman"/>
                <w:sz w:val="24"/>
              </w:rPr>
              <w:t>Next steps - to continue to promote the scheme next year and celebrate those who achieve mile stones.</w:t>
            </w:r>
          </w:p>
          <w:p w:rsidR="00983248" w:rsidRDefault="00983248" w:rsidP="005672C1">
            <w:pPr>
              <w:pStyle w:val="TableParagraph"/>
              <w:rPr>
                <w:rFonts w:ascii="Times New Roman"/>
                <w:sz w:val="24"/>
              </w:rPr>
            </w:pPr>
          </w:p>
          <w:p w:rsidR="00983248" w:rsidRPr="00EC0C26" w:rsidRDefault="00983248" w:rsidP="005672C1">
            <w:pPr>
              <w:pStyle w:val="TableParagraph"/>
              <w:rPr>
                <w:rFonts w:ascii="Times New Roman"/>
                <w:sz w:val="24"/>
              </w:rPr>
            </w:pPr>
            <w:r>
              <w:rPr>
                <w:rFonts w:ascii="Times New Roman"/>
                <w:sz w:val="24"/>
              </w:rPr>
              <w:t>Evaluate appropriateness for SEND children. Find ways to adapt data collection for those children with special needs.</w:t>
            </w:r>
          </w:p>
        </w:tc>
      </w:tr>
      <w:tr w:rsidR="00983248" w:rsidTr="00983248">
        <w:trPr>
          <w:trHeight w:val="1532"/>
        </w:trPr>
        <w:tc>
          <w:tcPr>
            <w:tcW w:w="3720" w:type="dxa"/>
            <w:vMerge/>
          </w:tcPr>
          <w:p w:rsidR="00983248" w:rsidRDefault="00983248" w:rsidP="00D37A4F">
            <w:pPr>
              <w:pStyle w:val="TableParagraph"/>
              <w:rPr>
                <w:rFonts w:ascii="Times New Roman"/>
                <w:sz w:val="24"/>
              </w:rPr>
            </w:pPr>
          </w:p>
        </w:tc>
        <w:tc>
          <w:tcPr>
            <w:tcW w:w="3600" w:type="dxa"/>
            <w:tcBorders>
              <w:top w:val="single" w:sz="4" w:space="0" w:color="auto"/>
              <w:bottom w:val="single" w:sz="4" w:space="0" w:color="auto"/>
            </w:tcBorders>
          </w:tcPr>
          <w:p w:rsidR="00983248" w:rsidRPr="007212DB" w:rsidRDefault="00983248" w:rsidP="00D37A4F">
            <w:pPr>
              <w:pStyle w:val="TableParagraph"/>
              <w:rPr>
                <w:rFonts w:ascii="Times New Roman"/>
                <w:sz w:val="24"/>
              </w:rPr>
            </w:pPr>
            <w:r>
              <w:rPr>
                <w:rFonts w:ascii="Times New Roman"/>
                <w:sz w:val="24"/>
              </w:rPr>
              <w:t xml:space="preserve">Updated equipment for EYFS including </w:t>
            </w:r>
            <w:r w:rsidRPr="007212DB">
              <w:rPr>
                <w:rFonts w:ascii="Times New Roman"/>
                <w:sz w:val="24"/>
              </w:rPr>
              <w:t xml:space="preserve">PVC Footballs </w:t>
            </w:r>
            <w:r>
              <w:rPr>
                <w:rFonts w:ascii="Times New Roman"/>
                <w:sz w:val="24"/>
              </w:rPr>
              <w:t>and balancing boards.</w:t>
            </w:r>
          </w:p>
        </w:tc>
        <w:tc>
          <w:tcPr>
            <w:tcW w:w="1616" w:type="dxa"/>
            <w:tcBorders>
              <w:top w:val="single" w:sz="4" w:space="0" w:color="auto"/>
              <w:bottom w:val="single" w:sz="4" w:space="0" w:color="auto"/>
            </w:tcBorders>
          </w:tcPr>
          <w:p w:rsidR="00983248" w:rsidRDefault="00983248" w:rsidP="00D37A4F">
            <w:pPr>
              <w:pStyle w:val="TableParagraph"/>
              <w:rPr>
                <w:rFonts w:ascii="Times New Roman"/>
                <w:sz w:val="24"/>
              </w:rPr>
            </w:pPr>
            <w:r>
              <w:rPr>
                <w:rFonts w:ascii="Times New Roman"/>
                <w:sz w:val="24"/>
              </w:rPr>
              <w:t>£</w:t>
            </w:r>
            <w:r>
              <w:rPr>
                <w:rFonts w:ascii="Times New Roman"/>
                <w:sz w:val="24"/>
              </w:rPr>
              <w:t>30</w:t>
            </w:r>
          </w:p>
          <w:p w:rsidR="00983248" w:rsidRPr="007212DB" w:rsidRDefault="00983248" w:rsidP="00D37A4F">
            <w:pPr>
              <w:pStyle w:val="TableParagraph"/>
              <w:rPr>
                <w:rFonts w:ascii="Times New Roman"/>
                <w:sz w:val="24"/>
              </w:rPr>
            </w:pPr>
            <w:r>
              <w:rPr>
                <w:rFonts w:ascii="Times New Roman"/>
                <w:sz w:val="24"/>
              </w:rPr>
              <w:t>£</w:t>
            </w:r>
            <w:r>
              <w:rPr>
                <w:rFonts w:ascii="Times New Roman"/>
                <w:sz w:val="24"/>
              </w:rPr>
              <w:t>312</w:t>
            </w:r>
          </w:p>
        </w:tc>
        <w:tc>
          <w:tcPr>
            <w:tcW w:w="3307" w:type="dxa"/>
            <w:tcBorders>
              <w:top w:val="single" w:sz="4" w:space="0" w:color="auto"/>
              <w:bottom w:val="single" w:sz="4" w:space="0" w:color="auto"/>
            </w:tcBorders>
          </w:tcPr>
          <w:p w:rsidR="00983248" w:rsidRPr="00D37A4F" w:rsidRDefault="00983248" w:rsidP="00D37A4F">
            <w:pPr>
              <w:pStyle w:val="TableParagraph"/>
              <w:rPr>
                <w:rFonts w:ascii="Times New Roman"/>
                <w:sz w:val="24"/>
              </w:rPr>
            </w:pPr>
            <w:r w:rsidRPr="00D37A4F">
              <w:rPr>
                <w:rFonts w:ascii="Times New Roman"/>
                <w:sz w:val="24"/>
              </w:rPr>
              <w:t xml:space="preserve">EYFS equipment updated to provide opportunities for children to practice their balance and fundamental movement skills during </w:t>
            </w:r>
            <w:r w:rsidRPr="00D37A4F">
              <w:rPr>
                <w:rFonts w:ascii="Times New Roman"/>
                <w:sz w:val="24"/>
              </w:rPr>
              <w:t>‘</w:t>
            </w:r>
            <w:r w:rsidRPr="00D37A4F">
              <w:rPr>
                <w:rFonts w:ascii="Times New Roman"/>
                <w:sz w:val="24"/>
              </w:rPr>
              <w:t>choosing time</w:t>
            </w:r>
            <w:r w:rsidRPr="00D37A4F">
              <w:rPr>
                <w:rFonts w:ascii="Times New Roman"/>
                <w:sz w:val="24"/>
              </w:rPr>
              <w:t>’</w:t>
            </w:r>
            <w:r w:rsidRPr="00D37A4F">
              <w:rPr>
                <w:rFonts w:ascii="Times New Roman"/>
                <w:sz w:val="24"/>
              </w:rPr>
              <w:t>.</w:t>
            </w:r>
          </w:p>
        </w:tc>
        <w:tc>
          <w:tcPr>
            <w:tcW w:w="3135" w:type="dxa"/>
            <w:tcBorders>
              <w:top w:val="single" w:sz="4" w:space="0" w:color="auto"/>
              <w:bottom w:val="single" w:sz="4" w:space="0" w:color="auto"/>
            </w:tcBorders>
          </w:tcPr>
          <w:p w:rsidR="00983248" w:rsidRPr="00D37A4F" w:rsidRDefault="00983248" w:rsidP="00D37A4F">
            <w:pPr>
              <w:pStyle w:val="TableParagraph"/>
              <w:rPr>
                <w:rFonts w:ascii="Times New Roman"/>
                <w:sz w:val="24"/>
              </w:rPr>
            </w:pPr>
            <w:r w:rsidRPr="00D37A4F">
              <w:rPr>
                <w:rFonts w:ascii="Times New Roman"/>
                <w:sz w:val="24"/>
              </w:rPr>
              <w:t>Monitor next year and discuss effectiveness with EYFS staff.</w:t>
            </w:r>
          </w:p>
        </w:tc>
      </w:tr>
      <w:tr w:rsidR="00983248" w:rsidTr="00D37A4F">
        <w:trPr>
          <w:trHeight w:val="1532"/>
        </w:trPr>
        <w:tc>
          <w:tcPr>
            <w:tcW w:w="3720" w:type="dxa"/>
            <w:vMerge/>
          </w:tcPr>
          <w:p w:rsidR="00983248" w:rsidRDefault="00983248" w:rsidP="00D37A4F">
            <w:pPr>
              <w:pStyle w:val="TableParagraph"/>
              <w:rPr>
                <w:rFonts w:ascii="Times New Roman"/>
                <w:sz w:val="24"/>
              </w:rPr>
            </w:pPr>
          </w:p>
        </w:tc>
        <w:tc>
          <w:tcPr>
            <w:tcW w:w="3600" w:type="dxa"/>
            <w:tcBorders>
              <w:top w:val="single" w:sz="4" w:space="0" w:color="auto"/>
            </w:tcBorders>
          </w:tcPr>
          <w:p w:rsidR="00983248" w:rsidRDefault="00983248" w:rsidP="00D37A4F">
            <w:pPr>
              <w:pStyle w:val="TableParagraph"/>
              <w:rPr>
                <w:rFonts w:ascii="Times New Roman"/>
                <w:sz w:val="24"/>
              </w:rPr>
            </w:pPr>
            <w:r>
              <w:rPr>
                <w:rFonts w:ascii="Times New Roman"/>
                <w:sz w:val="24"/>
              </w:rPr>
              <w:t>Transport provided to reassess our Year 5/6 children and increase the amount of children who go swimming across the year.</w:t>
            </w:r>
          </w:p>
          <w:p w:rsidR="00983248" w:rsidRDefault="00983248" w:rsidP="00983248">
            <w:pPr>
              <w:pStyle w:val="TableParagraph"/>
              <w:numPr>
                <w:ilvl w:val="0"/>
                <w:numId w:val="8"/>
              </w:numPr>
              <w:rPr>
                <w:rFonts w:ascii="Times New Roman"/>
                <w:sz w:val="24"/>
              </w:rPr>
            </w:pPr>
            <w:r>
              <w:rPr>
                <w:rFonts w:ascii="Times New Roman"/>
                <w:sz w:val="24"/>
              </w:rPr>
              <w:t>Autumn term</w:t>
            </w:r>
          </w:p>
          <w:p w:rsidR="00983248" w:rsidRDefault="00983248" w:rsidP="00983248">
            <w:pPr>
              <w:pStyle w:val="TableParagraph"/>
              <w:numPr>
                <w:ilvl w:val="0"/>
                <w:numId w:val="8"/>
              </w:numPr>
              <w:rPr>
                <w:rFonts w:ascii="Times New Roman"/>
                <w:sz w:val="24"/>
              </w:rPr>
            </w:pPr>
            <w:r>
              <w:rPr>
                <w:rFonts w:ascii="Times New Roman"/>
                <w:sz w:val="24"/>
              </w:rPr>
              <w:t>Spring term</w:t>
            </w:r>
          </w:p>
          <w:p w:rsidR="00983248" w:rsidRDefault="00983248" w:rsidP="00983248">
            <w:pPr>
              <w:pStyle w:val="TableParagraph"/>
              <w:numPr>
                <w:ilvl w:val="0"/>
                <w:numId w:val="8"/>
              </w:numPr>
              <w:rPr>
                <w:rFonts w:ascii="Times New Roman"/>
                <w:sz w:val="24"/>
              </w:rPr>
            </w:pPr>
            <w:r>
              <w:rPr>
                <w:rFonts w:ascii="Times New Roman"/>
                <w:sz w:val="24"/>
              </w:rPr>
              <w:t>Summer term</w:t>
            </w:r>
          </w:p>
        </w:tc>
        <w:tc>
          <w:tcPr>
            <w:tcW w:w="1616" w:type="dxa"/>
            <w:tcBorders>
              <w:top w:val="single" w:sz="4" w:space="0" w:color="auto"/>
            </w:tcBorders>
          </w:tcPr>
          <w:p w:rsidR="00983248" w:rsidRDefault="00983248" w:rsidP="00D37A4F">
            <w:pPr>
              <w:pStyle w:val="TableParagraph"/>
              <w:rPr>
                <w:rFonts w:ascii="Times New Roman"/>
                <w:sz w:val="24"/>
              </w:rPr>
            </w:pPr>
          </w:p>
          <w:p w:rsidR="00983248" w:rsidRDefault="00983248" w:rsidP="00D37A4F">
            <w:pPr>
              <w:pStyle w:val="TableParagraph"/>
              <w:rPr>
                <w:rFonts w:ascii="Times New Roman"/>
                <w:sz w:val="24"/>
              </w:rPr>
            </w:pPr>
          </w:p>
          <w:p w:rsidR="00983248" w:rsidRDefault="00983248" w:rsidP="00D37A4F">
            <w:pPr>
              <w:pStyle w:val="TableParagraph"/>
              <w:rPr>
                <w:rFonts w:ascii="Times New Roman"/>
                <w:sz w:val="24"/>
              </w:rPr>
            </w:pPr>
          </w:p>
          <w:p w:rsidR="00983248" w:rsidRDefault="00983248" w:rsidP="00D37A4F">
            <w:pPr>
              <w:pStyle w:val="TableParagraph"/>
              <w:rPr>
                <w:rFonts w:ascii="Times New Roman"/>
                <w:sz w:val="24"/>
              </w:rPr>
            </w:pPr>
          </w:p>
          <w:p w:rsidR="00983248" w:rsidRDefault="00983248" w:rsidP="00D37A4F">
            <w:pPr>
              <w:pStyle w:val="TableParagraph"/>
              <w:rPr>
                <w:rFonts w:ascii="Times New Roman"/>
                <w:sz w:val="24"/>
              </w:rPr>
            </w:pPr>
            <w:r>
              <w:rPr>
                <w:rFonts w:ascii="Times New Roman"/>
                <w:sz w:val="24"/>
              </w:rPr>
              <w:t>£</w:t>
            </w:r>
            <w:r>
              <w:rPr>
                <w:rFonts w:ascii="Times New Roman"/>
                <w:sz w:val="24"/>
              </w:rPr>
              <w:t>1344</w:t>
            </w:r>
          </w:p>
          <w:p w:rsidR="00983248" w:rsidRDefault="00983248" w:rsidP="00D37A4F">
            <w:pPr>
              <w:pStyle w:val="TableParagraph"/>
              <w:rPr>
                <w:rFonts w:ascii="Times New Roman"/>
                <w:sz w:val="24"/>
              </w:rPr>
            </w:pPr>
            <w:r>
              <w:rPr>
                <w:rFonts w:ascii="Times New Roman"/>
                <w:sz w:val="24"/>
              </w:rPr>
              <w:t>£</w:t>
            </w:r>
            <w:r>
              <w:rPr>
                <w:rFonts w:ascii="Times New Roman"/>
                <w:sz w:val="24"/>
              </w:rPr>
              <w:t>1380</w:t>
            </w:r>
          </w:p>
          <w:p w:rsidR="00983248" w:rsidRDefault="006477B1" w:rsidP="00D37A4F">
            <w:pPr>
              <w:pStyle w:val="TableParagraph"/>
              <w:rPr>
                <w:rFonts w:ascii="Times New Roman"/>
                <w:sz w:val="24"/>
              </w:rPr>
            </w:pPr>
            <w:r>
              <w:rPr>
                <w:rFonts w:ascii="Times New Roman"/>
                <w:sz w:val="24"/>
              </w:rPr>
              <w:t>COVID</w:t>
            </w:r>
          </w:p>
        </w:tc>
        <w:tc>
          <w:tcPr>
            <w:tcW w:w="3307" w:type="dxa"/>
            <w:tcBorders>
              <w:top w:val="single" w:sz="4" w:space="0" w:color="auto"/>
            </w:tcBorders>
          </w:tcPr>
          <w:p w:rsidR="00983248" w:rsidRPr="00D37A4F" w:rsidRDefault="00983248" w:rsidP="00D37A4F">
            <w:pPr>
              <w:pStyle w:val="TableParagraph"/>
              <w:rPr>
                <w:rFonts w:ascii="Times New Roman"/>
                <w:sz w:val="24"/>
              </w:rPr>
            </w:pPr>
          </w:p>
        </w:tc>
        <w:tc>
          <w:tcPr>
            <w:tcW w:w="3135" w:type="dxa"/>
            <w:tcBorders>
              <w:top w:val="single" w:sz="4" w:space="0" w:color="auto"/>
            </w:tcBorders>
          </w:tcPr>
          <w:p w:rsidR="00983248" w:rsidRPr="00D37A4F" w:rsidRDefault="00983248" w:rsidP="00D37A4F">
            <w:pPr>
              <w:pStyle w:val="TableParagraph"/>
              <w:rPr>
                <w:rFonts w:ascii="Times New Roman"/>
                <w:sz w:val="24"/>
              </w:rPr>
            </w:pPr>
          </w:p>
        </w:tc>
      </w:tr>
    </w:tbl>
    <w:p w:rsidR="00D37A4F" w:rsidRDefault="00D37A4F"/>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F53841" w:rsidTr="00F53841">
        <w:trPr>
          <w:trHeight w:val="300"/>
        </w:trPr>
        <w:tc>
          <w:tcPr>
            <w:tcW w:w="12243" w:type="dxa"/>
            <w:gridSpan w:val="4"/>
            <w:vMerge w:val="restart"/>
            <w:tcBorders>
              <w:top w:val="single" w:sz="12" w:space="0" w:color="231F20"/>
            </w:tcBorders>
          </w:tcPr>
          <w:p w:rsidR="00F53841" w:rsidRDefault="00F53841" w:rsidP="00F53841">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F53841" w:rsidRPr="007B33D6" w:rsidRDefault="00F53841" w:rsidP="00F53841">
            <w:pPr>
              <w:pStyle w:val="TableParagraph"/>
              <w:spacing w:before="16" w:line="279" w:lineRule="exact"/>
              <w:ind w:left="38" w:right="94"/>
              <w:jc w:val="center"/>
              <w:rPr>
                <w:sz w:val="24"/>
              </w:rPr>
            </w:pPr>
            <w:r w:rsidRPr="007B33D6">
              <w:rPr>
                <w:color w:val="231F20"/>
                <w:sz w:val="24"/>
              </w:rPr>
              <w:t>Percentage of total allocation:</w:t>
            </w:r>
          </w:p>
        </w:tc>
      </w:tr>
      <w:tr w:rsidR="00F53841" w:rsidTr="00F53841">
        <w:trPr>
          <w:trHeight w:val="320"/>
        </w:trPr>
        <w:tc>
          <w:tcPr>
            <w:tcW w:w="12243" w:type="dxa"/>
            <w:gridSpan w:val="4"/>
            <w:vMerge/>
            <w:tcBorders>
              <w:top w:val="nil"/>
            </w:tcBorders>
          </w:tcPr>
          <w:p w:rsidR="00F53841" w:rsidRDefault="00F53841" w:rsidP="00F53841">
            <w:pPr>
              <w:rPr>
                <w:sz w:val="2"/>
                <w:szCs w:val="2"/>
              </w:rPr>
            </w:pPr>
          </w:p>
        </w:tc>
        <w:tc>
          <w:tcPr>
            <w:tcW w:w="3135" w:type="dxa"/>
          </w:tcPr>
          <w:p w:rsidR="00F53841" w:rsidRPr="007B33D6" w:rsidRDefault="007B33D6" w:rsidP="00F53841">
            <w:pPr>
              <w:pStyle w:val="TableParagraph"/>
              <w:spacing w:before="21" w:line="279" w:lineRule="exact"/>
              <w:jc w:val="center"/>
              <w:rPr>
                <w:sz w:val="24"/>
              </w:rPr>
            </w:pPr>
            <w:r w:rsidRPr="007B33D6">
              <w:rPr>
                <w:color w:val="231F20"/>
                <w:sz w:val="24"/>
              </w:rPr>
              <w:t>5.1%</w:t>
            </w:r>
          </w:p>
        </w:tc>
      </w:tr>
      <w:tr w:rsidR="00F53841" w:rsidTr="00294F65">
        <w:trPr>
          <w:trHeight w:val="600"/>
        </w:trPr>
        <w:tc>
          <w:tcPr>
            <w:tcW w:w="3720" w:type="dxa"/>
            <w:tcBorders>
              <w:bottom w:val="single" w:sz="4" w:space="0" w:color="auto"/>
            </w:tcBorders>
          </w:tcPr>
          <w:p w:rsidR="00F53841" w:rsidRDefault="00F53841" w:rsidP="00F53841">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Borders>
              <w:bottom w:val="single" w:sz="4" w:space="0" w:color="auto"/>
            </w:tcBorders>
          </w:tcPr>
          <w:p w:rsidR="00F53841" w:rsidRDefault="00F53841" w:rsidP="00F53841">
            <w:pPr>
              <w:pStyle w:val="TableParagraph"/>
              <w:spacing w:before="21"/>
              <w:ind w:left="70"/>
              <w:rPr>
                <w:sz w:val="24"/>
              </w:rPr>
            </w:pPr>
            <w:r>
              <w:rPr>
                <w:color w:val="231F20"/>
                <w:sz w:val="24"/>
              </w:rPr>
              <w:t>Actions to achieve:</w:t>
            </w:r>
          </w:p>
        </w:tc>
        <w:tc>
          <w:tcPr>
            <w:tcW w:w="1616" w:type="dxa"/>
            <w:tcBorders>
              <w:bottom w:val="single" w:sz="4" w:space="0" w:color="auto"/>
            </w:tcBorders>
          </w:tcPr>
          <w:p w:rsidR="00F53841" w:rsidRDefault="00F53841" w:rsidP="00F53841">
            <w:pPr>
              <w:pStyle w:val="TableParagraph"/>
              <w:spacing w:before="19" w:line="288" w:lineRule="exact"/>
              <w:ind w:left="70"/>
              <w:rPr>
                <w:sz w:val="24"/>
              </w:rPr>
            </w:pPr>
            <w:r>
              <w:rPr>
                <w:color w:val="231F20"/>
                <w:sz w:val="24"/>
              </w:rPr>
              <w:t>Funding allocated:</w:t>
            </w:r>
          </w:p>
        </w:tc>
        <w:tc>
          <w:tcPr>
            <w:tcW w:w="3307" w:type="dxa"/>
            <w:tcBorders>
              <w:bottom w:val="single" w:sz="4" w:space="0" w:color="auto"/>
            </w:tcBorders>
          </w:tcPr>
          <w:p w:rsidR="00F53841" w:rsidRDefault="00F53841" w:rsidP="00F53841">
            <w:pPr>
              <w:pStyle w:val="TableParagraph"/>
              <w:spacing w:before="21"/>
              <w:ind w:left="70"/>
              <w:rPr>
                <w:sz w:val="24"/>
              </w:rPr>
            </w:pPr>
            <w:r>
              <w:rPr>
                <w:color w:val="231F20"/>
                <w:sz w:val="24"/>
              </w:rPr>
              <w:t>Evidence and impact:</w:t>
            </w:r>
          </w:p>
        </w:tc>
        <w:tc>
          <w:tcPr>
            <w:tcW w:w="3135" w:type="dxa"/>
            <w:tcBorders>
              <w:bottom w:val="single" w:sz="4" w:space="0" w:color="auto"/>
            </w:tcBorders>
          </w:tcPr>
          <w:p w:rsidR="00F53841" w:rsidRDefault="00F53841" w:rsidP="00F53841">
            <w:pPr>
              <w:pStyle w:val="TableParagraph"/>
              <w:spacing w:before="19" w:line="288" w:lineRule="exact"/>
              <w:ind w:left="70"/>
              <w:rPr>
                <w:sz w:val="24"/>
              </w:rPr>
            </w:pPr>
            <w:r>
              <w:rPr>
                <w:color w:val="231F20"/>
                <w:sz w:val="24"/>
              </w:rPr>
              <w:t>Sustainability and suggested next steps:</w:t>
            </w:r>
          </w:p>
        </w:tc>
      </w:tr>
      <w:tr w:rsidR="00F53841" w:rsidTr="00294F65">
        <w:trPr>
          <w:trHeight w:val="975"/>
        </w:trPr>
        <w:tc>
          <w:tcPr>
            <w:tcW w:w="3720" w:type="dxa"/>
            <w:vMerge w:val="restart"/>
            <w:tcBorders>
              <w:top w:val="single" w:sz="4" w:space="0" w:color="auto"/>
            </w:tcBorders>
          </w:tcPr>
          <w:p w:rsidR="005B5291" w:rsidRPr="007212DB" w:rsidRDefault="005B5291" w:rsidP="00F53841">
            <w:pPr>
              <w:pStyle w:val="TableParagraph"/>
              <w:rPr>
                <w:rFonts w:ascii="Times New Roman"/>
                <w:sz w:val="24"/>
              </w:rPr>
            </w:pPr>
            <w:r w:rsidRPr="007212DB">
              <w:rPr>
                <w:rFonts w:ascii="Times New Roman"/>
                <w:sz w:val="24"/>
              </w:rPr>
              <w:t>Promote HCPS</w:t>
            </w:r>
            <w:r w:rsidR="00F53841" w:rsidRPr="007212DB">
              <w:rPr>
                <w:rFonts w:ascii="Times New Roman"/>
                <w:sz w:val="24"/>
              </w:rPr>
              <w:t xml:space="preserve"> s</w:t>
            </w:r>
            <w:r w:rsidRPr="007212DB">
              <w:rPr>
                <w:rFonts w:ascii="Times New Roman"/>
                <w:sz w:val="24"/>
              </w:rPr>
              <w:t>chool approach to PE &amp; Swimming.</w:t>
            </w:r>
          </w:p>
          <w:p w:rsidR="005B5291" w:rsidRPr="007212DB" w:rsidRDefault="005B5291" w:rsidP="00F53841">
            <w:pPr>
              <w:pStyle w:val="TableParagraph"/>
              <w:rPr>
                <w:rFonts w:ascii="Times New Roman"/>
                <w:sz w:val="24"/>
              </w:rPr>
            </w:pPr>
          </w:p>
          <w:p w:rsidR="00F53841" w:rsidRPr="007212DB" w:rsidRDefault="005B5291" w:rsidP="00F53841">
            <w:pPr>
              <w:pStyle w:val="TableParagraph"/>
              <w:rPr>
                <w:rFonts w:ascii="Times New Roman"/>
                <w:sz w:val="24"/>
              </w:rPr>
            </w:pPr>
            <w:r w:rsidRPr="007212DB">
              <w:rPr>
                <w:rFonts w:ascii="Times New Roman"/>
                <w:sz w:val="24"/>
              </w:rPr>
              <w:t xml:space="preserve">Increase </w:t>
            </w:r>
            <w:r w:rsidR="00F53841" w:rsidRPr="007212DB">
              <w:rPr>
                <w:rFonts w:ascii="Times New Roman"/>
                <w:sz w:val="24"/>
              </w:rPr>
              <w:t xml:space="preserve">engagement </w:t>
            </w:r>
            <w:r w:rsidRPr="007212DB">
              <w:rPr>
                <w:rFonts w:ascii="Times New Roman"/>
                <w:sz w:val="24"/>
              </w:rPr>
              <w:t xml:space="preserve">and enjoyment of participating in </w:t>
            </w:r>
            <w:r w:rsidR="00F53841" w:rsidRPr="007212DB">
              <w:rPr>
                <w:rFonts w:ascii="Times New Roman"/>
                <w:sz w:val="24"/>
              </w:rPr>
              <w:t>Physical Activity.</w:t>
            </w:r>
          </w:p>
          <w:p w:rsidR="00F53841" w:rsidRPr="007212DB" w:rsidRDefault="00F53841" w:rsidP="00F53841">
            <w:pPr>
              <w:pStyle w:val="TableParagraph"/>
              <w:rPr>
                <w:rFonts w:ascii="Times New Roman"/>
                <w:sz w:val="24"/>
              </w:rPr>
            </w:pPr>
          </w:p>
          <w:p w:rsidR="00F53841" w:rsidRPr="007212DB" w:rsidRDefault="005B5291" w:rsidP="00F53841">
            <w:pPr>
              <w:pStyle w:val="TableParagraph"/>
              <w:rPr>
                <w:rFonts w:ascii="Times New Roman"/>
                <w:sz w:val="24"/>
              </w:rPr>
            </w:pPr>
            <w:r w:rsidRPr="007212DB">
              <w:rPr>
                <w:rFonts w:ascii="Times New Roman"/>
                <w:sz w:val="24"/>
              </w:rPr>
              <w:lastRenderedPageBreak/>
              <w:t>Use</w:t>
            </w:r>
            <w:r w:rsidR="00F53841" w:rsidRPr="007212DB">
              <w:rPr>
                <w:rFonts w:ascii="Times New Roman"/>
                <w:sz w:val="24"/>
              </w:rPr>
              <w:t xml:space="preserve"> PE as a vehicle to support the whole school ethos.</w:t>
            </w:r>
          </w:p>
          <w:p w:rsidR="005B5291" w:rsidRPr="007212DB" w:rsidRDefault="005B5291" w:rsidP="00F53841">
            <w:pPr>
              <w:pStyle w:val="TableParagraph"/>
              <w:rPr>
                <w:rFonts w:ascii="Times New Roman"/>
                <w:sz w:val="24"/>
              </w:rPr>
            </w:pPr>
          </w:p>
          <w:p w:rsidR="005B5291" w:rsidRPr="007212DB" w:rsidRDefault="005B5291" w:rsidP="00F53841">
            <w:pPr>
              <w:pStyle w:val="TableParagraph"/>
              <w:rPr>
                <w:rFonts w:ascii="Times New Roman"/>
                <w:sz w:val="24"/>
              </w:rPr>
            </w:pPr>
            <w:r w:rsidRPr="007212DB">
              <w:rPr>
                <w:rFonts w:ascii="Times New Roman"/>
                <w:sz w:val="24"/>
              </w:rPr>
              <w:t>Promote healthy living and fitness.</w:t>
            </w:r>
          </w:p>
          <w:p w:rsidR="00F53841" w:rsidRPr="00D03DBC" w:rsidRDefault="00F53841" w:rsidP="00F53841">
            <w:pPr>
              <w:pStyle w:val="TableParagraph"/>
              <w:rPr>
                <w:rFonts w:ascii="Times New Roman"/>
                <w:sz w:val="24"/>
                <w:highlight w:val="yellow"/>
              </w:rPr>
            </w:pPr>
          </w:p>
          <w:p w:rsidR="00F53841" w:rsidRPr="00D03DBC" w:rsidRDefault="00F53841" w:rsidP="00F53841">
            <w:pPr>
              <w:pStyle w:val="TableParagraph"/>
              <w:rPr>
                <w:rFonts w:ascii="Times New Roman"/>
                <w:sz w:val="24"/>
                <w:highlight w:val="yellow"/>
              </w:rPr>
            </w:pPr>
          </w:p>
        </w:tc>
        <w:tc>
          <w:tcPr>
            <w:tcW w:w="3600" w:type="dxa"/>
            <w:tcBorders>
              <w:top w:val="single" w:sz="4" w:space="0" w:color="auto"/>
              <w:bottom w:val="single" w:sz="4" w:space="0" w:color="auto"/>
            </w:tcBorders>
          </w:tcPr>
          <w:p w:rsidR="00E038D1" w:rsidRPr="007212DB" w:rsidRDefault="00E038D1" w:rsidP="00F53841">
            <w:pPr>
              <w:pStyle w:val="TableParagraph"/>
              <w:rPr>
                <w:rFonts w:ascii="Times New Roman"/>
                <w:sz w:val="24"/>
              </w:rPr>
            </w:pPr>
            <w:r w:rsidRPr="007212DB">
              <w:rPr>
                <w:rFonts w:ascii="Times New Roman"/>
                <w:sz w:val="24"/>
              </w:rPr>
              <w:lastRenderedPageBreak/>
              <w:t>Communication with the school community:</w:t>
            </w:r>
          </w:p>
          <w:p w:rsidR="00E038D1" w:rsidRPr="007212DB" w:rsidRDefault="00E038D1" w:rsidP="00F53841">
            <w:pPr>
              <w:pStyle w:val="TableParagraph"/>
              <w:numPr>
                <w:ilvl w:val="0"/>
                <w:numId w:val="5"/>
              </w:numPr>
              <w:rPr>
                <w:rFonts w:ascii="Times New Roman"/>
                <w:sz w:val="24"/>
              </w:rPr>
            </w:pPr>
            <w:r w:rsidRPr="007212DB">
              <w:rPr>
                <w:rFonts w:ascii="Times New Roman"/>
                <w:sz w:val="24"/>
              </w:rPr>
              <w:t xml:space="preserve">Match reports from </w:t>
            </w:r>
            <w:r w:rsidR="00D36F9C" w:rsidRPr="007212DB">
              <w:rPr>
                <w:rFonts w:ascii="Times New Roman"/>
                <w:sz w:val="24"/>
              </w:rPr>
              <w:t>competitions</w:t>
            </w:r>
            <w:r w:rsidRPr="007212DB">
              <w:rPr>
                <w:rFonts w:ascii="Times New Roman"/>
                <w:sz w:val="24"/>
              </w:rPr>
              <w:t xml:space="preserve"> are regularly published in school newsletter (sent out via </w:t>
            </w:r>
            <w:r w:rsidRPr="007212DB">
              <w:rPr>
                <w:rFonts w:ascii="Times New Roman"/>
                <w:sz w:val="24"/>
              </w:rPr>
              <w:lastRenderedPageBreak/>
              <w:t>Parent</w:t>
            </w:r>
            <w:r w:rsidR="00D36F9C" w:rsidRPr="007212DB">
              <w:rPr>
                <w:rFonts w:ascii="Times New Roman"/>
                <w:sz w:val="24"/>
              </w:rPr>
              <w:t xml:space="preserve"> </w:t>
            </w:r>
            <w:r w:rsidRPr="007212DB">
              <w:rPr>
                <w:rFonts w:ascii="Times New Roman"/>
                <w:sz w:val="24"/>
              </w:rPr>
              <w:t>mail to every parent).</w:t>
            </w:r>
          </w:p>
          <w:p w:rsidR="00D36F9C" w:rsidRPr="007212DB" w:rsidRDefault="00F53841" w:rsidP="00D36F9C">
            <w:pPr>
              <w:pStyle w:val="TableParagraph"/>
              <w:numPr>
                <w:ilvl w:val="0"/>
                <w:numId w:val="5"/>
              </w:numPr>
              <w:rPr>
                <w:rFonts w:ascii="Times New Roman"/>
                <w:sz w:val="24"/>
              </w:rPr>
            </w:pPr>
            <w:r w:rsidRPr="007212DB">
              <w:rPr>
                <w:rFonts w:ascii="Times New Roman"/>
                <w:sz w:val="24"/>
              </w:rPr>
              <w:t>Announcing results</w:t>
            </w:r>
            <w:r w:rsidR="00E038D1" w:rsidRPr="007212DB">
              <w:rPr>
                <w:rFonts w:ascii="Times New Roman"/>
                <w:sz w:val="24"/>
              </w:rPr>
              <w:t xml:space="preserve"> of each competition within whole school assemblies.</w:t>
            </w:r>
            <w:r w:rsidR="00D36F9C" w:rsidRPr="007212DB">
              <w:rPr>
                <w:rFonts w:ascii="Times New Roman"/>
                <w:sz w:val="24"/>
              </w:rPr>
              <w:t xml:space="preserve"> </w:t>
            </w:r>
          </w:p>
          <w:p w:rsidR="00F53841" w:rsidRPr="007212DB" w:rsidRDefault="00D36F9C" w:rsidP="00D36F9C">
            <w:pPr>
              <w:pStyle w:val="TableParagraph"/>
              <w:numPr>
                <w:ilvl w:val="0"/>
                <w:numId w:val="5"/>
              </w:numPr>
              <w:rPr>
                <w:rFonts w:ascii="Times New Roman"/>
                <w:sz w:val="24"/>
              </w:rPr>
            </w:pPr>
            <w:r w:rsidRPr="007212DB">
              <w:rPr>
                <w:rFonts w:ascii="Times New Roman"/>
                <w:sz w:val="24"/>
              </w:rPr>
              <w:t>All certificates/medals are acknowledged during celebration assemblies.</w:t>
            </w:r>
          </w:p>
        </w:tc>
        <w:tc>
          <w:tcPr>
            <w:tcW w:w="1616" w:type="dxa"/>
            <w:tcBorders>
              <w:top w:val="single" w:sz="4" w:space="0" w:color="auto"/>
              <w:bottom w:val="single" w:sz="4" w:space="0" w:color="auto"/>
            </w:tcBorders>
          </w:tcPr>
          <w:p w:rsidR="00F53841" w:rsidRPr="007212DB" w:rsidRDefault="00E038D1" w:rsidP="00F53841">
            <w:pPr>
              <w:pStyle w:val="TableParagraph"/>
              <w:rPr>
                <w:rFonts w:ascii="Times New Roman"/>
                <w:sz w:val="24"/>
              </w:rPr>
            </w:pPr>
            <w:r w:rsidRPr="007212DB">
              <w:rPr>
                <w:rFonts w:ascii="Times New Roman"/>
                <w:sz w:val="24"/>
              </w:rPr>
              <w:lastRenderedPageBreak/>
              <w:t>£</w:t>
            </w:r>
            <w:r w:rsidRPr="007212DB">
              <w:rPr>
                <w:rFonts w:ascii="Times New Roman"/>
                <w:sz w:val="24"/>
              </w:rPr>
              <w:t>0</w:t>
            </w:r>
          </w:p>
        </w:tc>
        <w:tc>
          <w:tcPr>
            <w:tcW w:w="3307" w:type="dxa"/>
            <w:tcBorders>
              <w:top w:val="single" w:sz="4" w:space="0" w:color="auto"/>
              <w:bottom w:val="single" w:sz="4" w:space="0" w:color="auto"/>
            </w:tcBorders>
          </w:tcPr>
          <w:p w:rsidR="00F53841" w:rsidRPr="007212DB" w:rsidRDefault="0051574C" w:rsidP="00F53841">
            <w:pPr>
              <w:pStyle w:val="TableParagraph"/>
              <w:rPr>
                <w:rFonts w:ascii="Times New Roman"/>
                <w:sz w:val="24"/>
              </w:rPr>
            </w:pPr>
            <w:r w:rsidRPr="007212DB">
              <w:rPr>
                <w:rFonts w:ascii="Times New Roman"/>
                <w:sz w:val="24"/>
              </w:rPr>
              <w:t>Parents have commented that they like reading match reports, especially when written by Sports Ambassadors.</w:t>
            </w:r>
          </w:p>
        </w:tc>
        <w:tc>
          <w:tcPr>
            <w:tcW w:w="3135" w:type="dxa"/>
            <w:tcBorders>
              <w:top w:val="single" w:sz="4" w:space="0" w:color="auto"/>
              <w:bottom w:val="single" w:sz="4" w:space="0" w:color="auto"/>
            </w:tcBorders>
          </w:tcPr>
          <w:p w:rsidR="00F53841" w:rsidRPr="007212DB" w:rsidRDefault="00E038D1" w:rsidP="00F53841">
            <w:pPr>
              <w:pStyle w:val="TableParagraph"/>
              <w:rPr>
                <w:rFonts w:ascii="Times New Roman"/>
                <w:sz w:val="24"/>
              </w:rPr>
            </w:pPr>
            <w:r w:rsidRPr="007212DB">
              <w:rPr>
                <w:rFonts w:ascii="Times New Roman"/>
                <w:sz w:val="24"/>
              </w:rPr>
              <w:t xml:space="preserve">Easily sustainable and has now become a HCPS tradition. Next steps are to appear in the local newspaper and reach out to local companies to try and promote PE at HCPS outside </w:t>
            </w:r>
            <w:r w:rsidRPr="007212DB">
              <w:rPr>
                <w:rFonts w:ascii="Times New Roman"/>
                <w:sz w:val="24"/>
              </w:rPr>
              <w:lastRenderedPageBreak/>
              <w:t>the school grounds.</w:t>
            </w:r>
          </w:p>
          <w:p w:rsidR="009D77A5" w:rsidRPr="007212DB" w:rsidRDefault="009D77A5" w:rsidP="00F53841">
            <w:pPr>
              <w:pStyle w:val="TableParagraph"/>
              <w:rPr>
                <w:rFonts w:ascii="Times New Roman"/>
                <w:sz w:val="24"/>
              </w:rPr>
            </w:pPr>
          </w:p>
          <w:p w:rsidR="009D77A5" w:rsidRPr="007212DB" w:rsidRDefault="009D77A5" w:rsidP="00F53841">
            <w:pPr>
              <w:pStyle w:val="TableParagraph"/>
              <w:rPr>
                <w:rFonts w:ascii="Times New Roman"/>
                <w:sz w:val="24"/>
              </w:rPr>
            </w:pPr>
          </w:p>
        </w:tc>
      </w:tr>
      <w:tr w:rsidR="00F53841" w:rsidTr="00F53841">
        <w:trPr>
          <w:trHeight w:val="210"/>
        </w:trPr>
        <w:tc>
          <w:tcPr>
            <w:tcW w:w="3720" w:type="dxa"/>
            <w:vMerge/>
          </w:tcPr>
          <w:p w:rsidR="00F53841" w:rsidRPr="00D03DBC" w:rsidRDefault="00F53841" w:rsidP="00F53841">
            <w:pPr>
              <w:pStyle w:val="TableParagraph"/>
              <w:rPr>
                <w:rFonts w:ascii="Times New Roman"/>
                <w:sz w:val="24"/>
                <w:highlight w:val="yellow"/>
              </w:rPr>
            </w:pPr>
          </w:p>
        </w:tc>
        <w:tc>
          <w:tcPr>
            <w:tcW w:w="3600" w:type="dxa"/>
            <w:tcBorders>
              <w:top w:val="single" w:sz="4" w:space="0" w:color="auto"/>
              <w:bottom w:val="single" w:sz="4" w:space="0" w:color="auto"/>
            </w:tcBorders>
          </w:tcPr>
          <w:p w:rsidR="00F53841" w:rsidRPr="007212DB" w:rsidRDefault="00D36F9C" w:rsidP="007212DB">
            <w:pPr>
              <w:pStyle w:val="TableParagraph"/>
              <w:rPr>
                <w:rFonts w:ascii="Times New Roman"/>
                <w:sz w:val="24"/>
              </w:rPr>
            </w:pPr>
            <w:r w:rsidRPr="007212DB">
              <w:rPr>
                <w:rFonts w:ascii="Times New Roman"/>
                <w:sz w:val="24"/>
              </w:rPr>
              <w:t xml:space="preserve">Display </w:t>
            </w:r>
            <w:r w:rsidR="007212DB" w:rsidRPr="007212DB">
              <w:rPr>
                <w:rFonts w:ascii="Times New Roman"/>
                <w:sz w:val="24"/>
              </w:rPr>
              <w:t>in KS2 corridor</w:t>
            </w:r>
            <w:r w:rsidR="00687865" w:rsidRPr="007212DB">
              <w:rPr>
                <w:rFonts w:ascii="Times New Roman"/>
                <w:sz w:val="24"/>
              </w:rPr>
              <w:t xml:space="preserve"> </w:t>
            </w:r>
            <w:r w:rsidRPr="007212DB">
              <w:rPr>
                <w:rFonts w:ascii="Times New Roman"/>
                <w:sz w:val="24"/>
              </w:rPr>
              <w:t xml:space="preserve">- all team photos from competitions or sporting events are displayed on sports notice board in school reception. </w:t>
            </w:r>
          </w:p>
        </w:tc>
        <w:tc>
          <w:tcPr>
            <w:tcW w:w="1616"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w:t>
            </w:r>
            <w:r w:rsidRPr="007212DB">
              <w:rPr>
                <w:rFonts w:ascii="Times New Roman"/>
                <w:sz w:val="24"/>
              </w:rPr>
              <w:t>0</w:t>
            </w:r>
          </w:p>
        </w:tc>
        <w:tc>
          <w:tcPr>
            <w:tcW w:w="3307"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For visitors, acknowledges our sporting achievements and highlights are continual work to provide children with opportunities to compete against other schools in the local area.</w:t>
            </w:r>
          </w:p>
        </w:tc>
        <w:tc>
          <w:tcPr>
            <w:tcW w:w="3135"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Continue next year. Also start uploading team photographs onto the website regularly.</w:t>
            </w:r>
          </w:p>
        </w:tc>
      </w:tr>
      <w:tr w:rsidR="00F53841" w:rsidTr="00F53841">
        <w:trPr>
          <w:trHeight w:val="413"/>
        </w:trPr>
        <w:tc>
          <w:tcPr>
            <w:tcW w:w="3720" w:type="dxa"/>
            <w:vMerge/>
          </w:tcPr>
          <w:p w:rsidR="00F53841" w:rsidRPr="00D03DBC" w:rsidRDefault="00F53841" w:rsidP="00F53841">
            <w:pPr>
              <w:pStyle w:val="TableParagraph"/>
              <w:rPr>
                <w:rFonts w:ascii="Times New Roman"/>
                <w:sz w:val="24"/>
                <w:highlight w:val="yellow"/>
              </w:rPr>
            </w:pPr>
          </w:p>
        </w:tc>
        <w:tc>
          <w:tcPr>
            <w:tcW w:w="3600" w:type="dxa"/>
            <w:tcBorders>
              <w:top w:val="single" w:sz="4" w:space="0" w:color="auto"/>
              <w:bottom w:val="single" w:sz="4" w:space="0" w:color="auto"/>
            </w:tcBorders>
          </w:tcPr>
          <w:p w:rsidR="00D36F9C" w:rsidRPr="007212DB" w:rsidRDefault="00D36F9C" w:rsidP="00D36F9C">
            <w:pPr>
              <w:pStyle w:val="TableParagraph"/>
              <w:rPr>
                <w:rFonts w:ascii="Times New Roman"/>
                <w:sz w:val="24"/>
              </w:rPr>
            </w:pPr>
            <w:r w:rsidRPr="007212DB">
              <w:rPr>
                <w:rFonts w:ascii="Times New Roman"/>
                <w:sz w:val="24"/>
              </w:rPr>
              <w:t>Staff running club</w:t>
            </w:r>
          </w:p>
          <w:p w:rsidR="00F53841" w:rsidRPr="007212DB" w:rsidRDefault="00F53841" w:rsidP="00D36F9C">
            <w:pPr>
              <w:pStyle w:val="TableParagraph"/>
              <w:rPr>
                <w:rFonts w:ascii="Times New Roman"/>
                <w:sz w:val="24"/>
              </w:rPr>
            </w:pPr>
          </w:p>
        </w:tc>
        <w:tc>
          <w:tcPr>
            <w:tcW w:w="1616"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w:t>
            </w:r>
            <w:r w:rsidRPr="007212DB">
              <w:rPr>
                <w:rFonts w:ascii="Times New Roman"/>
                <w:sz w:val="24"/>
              </w:rPr>
              <w:t>0</w:t>
            </w:r>
          </w:p>
        </w:tc>
        <w:tc>
          <w:tcPr>
            <w:tcW w:w="3307"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 xml:space="preserve">Staff providing great role models for children, taking part in physical activity after school to keep fit and </w:t>
            </w:r>
            <w:r w:rsidR="0089439F" w:rsidRPr="007212DB">
              <w:rPr>
                <w:rFonts w:ascii="Times New Roman"/>
                <w:sz w:val="24"/>
              </w:rPr>
              <w:t>healthy</w:t>
            </w:r>
            <w:r w:rsidRPr="007212DB">
              <w:rPr>
                <w:rFonts w:ascii="Times New Roman"/>
                <w:sz w:val="24"/>
              </w:rPr>
              <w:t xml:space="preserve">. </w:t>
            </w:r>
            <w:r w:rsidR="0089439F" w:rsidRPr="007212DB">
              <w:rPr>
                <w:rFonts w:ascii="Times New Roman"/>
                <w:sz w:val="24"/>
              </w:rPr>
              <w:t>Initiative</w:t>
            </w:r>
            <w:r w:rsidRPr="007212DB">
              <w:rPr>
                <w:rFonts w:ascii="Times New Roman"/>
                <w:sz w:val="24"/>
              </w:rPr>
              <w:t xml:space="preserve"> brought upon to promote emotional wellbeing.</w:t>
            </w:r>
          </w:p>
        </w:tc>
        <w:tc>
          <w:tcPr>
            <w:tcW w:w="3135" w:type="dxa"/>
            <w:tcBorders>
              <w:top w:val="single" w:sz="4" w:space="0" w:color="auto"/>
              <w:bottom w:val="single" w:sz="4" w:space="0" w:color="auto"/>
            </w:tcBorders>
          </w:tcPr>
          <w:p w:rsidR="00F53841" w:rsidRPr="007212DB" w:rsidRDefault="00D36F9C" w:rsidP="00F53841">
            <w:pPr>
              <w:pStyle w:val="TableParagraph"/>
              <w:rPr>
                <w:rFonts w:ascii="Times New Roman"/>
                <w:sz w:val="24"/>
              </w:rPr>
            </w:pPr>
            <w:r w:rsidRPr="007212DB">
              <w:rPr>
                <w:rFonts w:ascii="Times New Roman"/>
                <w:sz w:val="24"/>
              </w:rPr>
              <w:t>Continue next year, but seek out opportunities to take the club running outside of school to running events.</w:t>
            </w:r>
          </w:p>
        </w:tc>
      </w:tr>
      <w:tr w:rsidR="00F53841" w:rsidTr="00F53841">
        <w:trPr>
          <w:trHeight w:val="413"/>
        </w:trPr>
        <w:tc>
          <w:tcPr>
            <w:tcW w:w="3720" w:type="dxa"/>
            <w:vMerge/>
          </w:tcPr>
          <w:p w:rsidR="00F53841" w:rsidRPr="00D03DBC" w:rsidRDefault="00F53841" w:rsidP="00F53841">
            <w:pPr>
              <w:pStyle w:val="TableParagraph"/>
              <w:rPr>
                <w:rFonts w:ascii="Times New Roman"/>
                <w:sz w:val="24"/>
                <w:highlight w:val="yellow"/>
              </w:rPr>
            </w:pPr>
          </w:p>
        </w:tc>
        <w:tc>
          <w:tcPr>
            <w:tcW w:w="3600" w:type="dxa"/>
            <w:tcBorders>
              <w:top w:val="single" w:sz="4" w:space="0" w:color="auto"/>
              <w:bottom w:val="single" w:sz="4" w:space="0" w:color="auto"/>
            </w:tcBorders>
          </w:tcPr>
          <w:p w:rsidR="007212DB" w:rsidRPr="007212DB" w:rsidRDefault="00DB68F8" w:rsidP="00D36F9C">
            <w:pPr>
              <w:pStyle w:val="TableParagraph"/>
              <w:rPr>
                <w:rFonts w:ascii="Times New Roman"/>
                <w:sz w:val="24"/>
              </w:rPr>
            </w:pPr>
            <w:r w:rsidRPr="007212DB">
              <w:rPr>
                <w:rFonts w:ascii="Times New Roman"/>
                <w:sz w:val="24"/>
              </w:rPr>
              <w:t>Additional equipment was ordered to support t</w:t>
            </w:r>
            <w:r w:rsidR="007212DB" w:rsidRPr="007212DB">
              <w:rPr>
                <w:rFonts w:ascii="Times New Roman"/>
                <w:sz w:val="24"/>
              </w:rPr>
              <w:t>he delivery of High Quality PE.</w:t>
            </w:r>
          </w:p>
          <w:p w:rsidR="00F53841" w:rsidRPr="007212DB" w:rsidRDefault="00D36F9C" w:rsidP="00D36F9C">
            <w:pPr>
              <w:pStyle w:val="TableParagraph"/>
              <w:rPr>
                <w:rFonts w:ascii="Times New Roman"/>
                <w:sz w:val="24"/>
              </w:rPr>
            </w:pPr>
            <w:r w:rsidRPr="007212DB">
              <w:rPr>
                <w:rFonts w:ascii="Times New Roman"/>
                <w:sz w:val="24"/>
              </w:rPr>
              <w:t xml:space="preserve">Updated sports equipment- </w:t>
            </w:r>
          </w:p>
          <w:p w:rsidR="00D36F9C" w:rsidRPr="007212DB" w:rsidRDefault="00D36F9C" w:rsidP="00D36F9C">
            <w:pPr>
              <w:pStyle w:val="TableParagraph"/>
              <w:numPr>
                <w:ilvl w:val="0"/>
                <w:numId w:val="6"/>
              </w:numPr>
              <w:rPr>
                <w:rFonts w:ascii="Times New Roman"/>
                <w:sz w:val="24"/>
              </w:rPr>
            </w:pPr>
            <w:r w:rsidRPr="007212DB">
              <w:rPr>
                <w:rFonts w:ascii="Times New Roman"/>
                <w:sz w:val="24"/>
              </w:rPr>
              <w:t xml:space="preserve">Netball balls and bibs/ </w:t>
            </w:r>
            <w:r w:rsidR="007212DB" w:rsidRPr="007212DB">
              <w:rPr>
                <w:rFonts w:ascii="Times New Roman"/>
                <w:sz w:val="24"/>
              </w:rPr>
              <w:t>hockey stick rack, tennis balls</w:t>
            </w:r>
            <w:r w:rsidR="006477B1">
              <w:rPr>
                <w:rFonts w:ascii="Times New Roman"/>
                <w:sz w:val="24"/>
              </w:rPr>
              <w:t>, badminton kits, handball kits</w:t>
            </w:r>
          </w:p>
          <w:p w:rsidR="00D36F9C" w:rsidRPr="007212DB" w:rsidRDefault="007212DB" w:rsidP="00D36F9C">
            <w:pPr>
              <w:pStyle w:val="TableParagraph"/>
              <w:numPr>
                <w:ilvl w:val="0"/>
                <w:numId w:val="6"/>
              </w:numPr>
              <w:rPr>
                <w:rFonts w:ascii="Times New Roman"/>
                <w:sz w:val="24"/>
              </w:rPr>
            </w:pPr>
            <w:r w:rsidRPr="007212DB">
              <w:rPr>
                <w:rFonts w:ascii="Times New Roman"/>
                <w:sz w:val="24"/>
              </w:rPr>
              <w:t>Sports whistles</w:t>
            </w:r>
          </w:p>
          <w:p w:rsidR="007212DB" w:rsidRPr="007212DB" w:rsidRDefault="007212DB" w:rsidP="007212DB">
            <w:pPr>
              <w:pStyle w:val="TableParagraph"/>
              <w:numPr>
                <w:ilvl w:val="0"/>
                <w:numId w:val="6"/>
              </w:numPr>
              <w:rPr>
                <w:rFonts w:ascii="Times New Roman"/>
                <w:sz w:val="24"/>
              </w:rPr>
            </w:pPr>
            <w:r w:rsidRPr="007212DB">
              <w:rPr>
                <w:rFonts w:ascii="Times New Roman"/>
                <w:sz w:val="24"/>
              </w:rPr>
              <w:t>Foam cones</w:t>
            </w:r>
          </w:p>
        </w:tc>
        <w:tc>
          <w:tcPr>
            <w:tcW w:w="1616" w:type="dxa"/>
            <w:tcBorders>
              <w:top w:val="single" w:sz="4" w:space="0" w:color="auto"/>
              <w:bottom w:val="single" w:sz="4" w:space="0" w:color="auto"/>
            </w:tcBorders>
          </w:tcPr>
          <w:p w:rsidR="00D36F9C" w:rsidRPr="007212DB" w:rsidRDefault="00D36F9C" w:rsidP="00F53841">
            <w:pPr>
              <w:pStyle w:val="TableParagraph"/>
              <w:rPr>
                <w:rFonts w:ascii="Times New Roman"/>
                <w:sz w:val="24"/>
              </w:rPr>
            </w:pPr>
          </w:p>
          <w:p w:rsidR="00DB68F8" w:rsidRPr="007212DB" w:rsidRDefault="00DB68F8" w:rsidP="00F53841">
            <w:pPr>
              <w:pStyle w:val="TableParagraph"/>
              <w:rPr>
                <w:rFonts w:ascii="Times New Roman"/>
                <w:sz w:val="24"/>
              </w:rPr>
            </w:pPr>
          </w:p>
          <w:p w:rsidR="00DB68F8" w:rsidRPr="007212DB" w:rsidRDefault="00DB68F8" w:rsidP="00F53841">
            <w:pPr>
              <w:pStyle w:val="TableParagraph"/>
              <w:rPr>
                <w:rFonts w:ascii="Times New Roman"/>
                <w:sz w:val="24"/>
              </w:rPr>
            </w:pPr>
          </w:p>
          <w:p w:rsidR="00DB68F8" w:rsidRPr="007212DB" w:rsidRDefault="00DB68F8" w:rsidP="00F53841">
            <w:pPr>
              <w:pStyle w:val="TableParagraph"/>
              <w:rPr>
                <w:rFonts w:ascii="Times New Roman"/>
                <w:sz w:val="24"/>
              </w:rPr>
            </w:pPr>
          </w:p>
          <w:p w:rsidR="00F53841" w:rsidRPr="007212DB" w:rsidRDefault="00D36F9C" w:rsidP="00F53841">
            <w:pPr>
              <w:pStyle w:val="TableParagraph"/>
              <w:rPr>
                <w:rFonts w:ascii="Times New Roman"/>
                <w:sz w:val="24"/>
              </w:rPr>
            </w:pPr>
            <w:r w:rsidRPr="007212DB">
              <w:rPr>
                <w:rFonts w:ascii="Times New Roman"/>
                <w:sz w:val="24"/>
              </w:rPr>
              <w:t>£</w:t>
            </w:r>
            <w:r w:rsidR="006477B1">
              <w:rPr>
                <w:rFonts w:ascii="Times New Roman"/>
                <w:sz w:val="24"/>
              </w:rPr>
              <w:t>979</w:t>
            </w:r>
          </w:p>
          <w:p w:rsidR="00D36F9C" w:rsidRPr="007212DB" w:rsidRDefault="00D36F9C" w:rsidP="00F53841">
            <w:pPr>
              <w:pStyle w:val="TableParagraph"/>
              <w:rPr>
                <w:rFonts w:ascii="Times New Roman"/>
                <w:sz w:val="24"/>
              </w:rPr>
            </w:pPr>
          </w:p>
          <w:p w:rsidR="00D36F9C" w:rsidRPr="007212DB" w:rsidRDefault="00D36F9C" w:rsidP="00F53841">
            <w:pPr>
              <w:pStyle w:val="TableParagraph"/>
              <w:rPr>
                <w:rFonts w:ascii="Times New Roman"/>
                <w:sz w:val="24"/>
              </w:rPr>
            </w:pPr>
          </w:p>
          <w:p w:rsidR="00D36F9C" w:rsidRPr="007212DB" w:rsidRDefault="00D36F9C" w:rsidP="00F53841">
            <w:pPr>
              <w:pStyle w:val="TableParagraph"/>
              <w:rPr>
                <w:rFonts w:ascii="Times New Roman"/>
                <w:sz w:val="24"/>
              </w:rPr>
            </w:pPr>
            <w:r w:rsidRPr="007212DB">
              <w:rPr>
                <w:rFonts w:ascii="Times New Roman"/>
                <w:sz w:val="24"/>
              </w:rPr>
              <w:t>£</w:t>
            </w:r>
            <w:r w:rsidR="007212DB" w:rsidRPr="007212DB">
              <w:rPr>
                <w:rFonts w:ascii="Times New Roman"/>
                <w:sz w:val="24"/>
              </w:rPr>
              <w:t>5</w:t>
            </w:r>
          </w:p>
          <w:p w:rsidR="007212DB" w:rsidRPr="007212DB" w:rsidRDefault="00D36F9C" w:rsidP="007212DB">
            <w:pPr>
              <w:pStyle w:val="TableParagraph"/>
              <w:rPr>
                <w:rFonts w:ascii="Times New Roman"/>
                <w:sz w:val="24"/>
              </w:rPr>
            </w:pPr>
            <w:r w:rsidRPr="007212DB">
              <w:rPr>
                <w:rFonts w:ascii="Times New Roman"/>
                <w:sz w:val="24"/>
              </w:rPr>
              <w:t>£</w:t>
            </w:r>
            <w:r w:rsidR="007212DB" w:rsidRPr="007212DB">
              <w:rPr>
                <w:rFonts w:ascii="Times New Roman"/>
                <w:sz w:val="24"/>
              </w:rPr>
              <w:t>15</w:t>
            </w:r>
          </w:p>
        </w:tc>
        <w:tc>
          <w:tcPr>
            <w:tcW w:w="3307" w:type="dxa"/>
            <w:tcBorders>
              <w:top w:val="single" w:sz="4" w:space="0" w:color="auto"/>
              <w:bottom w:val="single" w:sz="4" w:space="0" w:color="auto"/>
            </w:tcBorders>
          </w:tcPr>
          <w:p w:rsidR="00F53841" w:rsidRDefault="0089439F" w:rsidP="00D37A4F">
            <w:pPr>
              <w:pStyle w:val="TableParagraph"/>
              <w:rPr>
                <w:rFonts w:ascii="Times New Roman"/>
                <w:sz w:val="24"/>
              </w:rPr>
            </w:pPr>
            <w:r w:rsidRPr="00D37A4F">
              <w:rPr>
                <w:rFonts w:ascii="Times New Roman"/>
                <w:sz w:val="24"/>
              </w:rPr>
              <w:t xml:space="preserve">Replacing balls with no grip or </w:t>
            </w:r>
            <w:r w:rsidR="007212DB" w:rsidRPr="00D37A4F">
              <w:rPr>
                <w:rFonts w:ascii="Times New Roman"/>
                <w:sz w:val="24"/>
              </w:rPr>
              <w:t>have been damaged has</w:t>
            </w:r>
            <w:r w:rsidRPr="00D37A4F">
              <w:rPr>
                <w:rFonts w:ascii="Times New Roman"/>
                <w:sz w:val="24"/>
              </w:rPr>
              <w:t xml:space="preserve"> promoted PE has the children are looking forward </w:t>
            </w:r>
            <w:r w:rsidR="00AA5BEA" w:rsidRPr="00D37A4F">
              <w:rPr>
                <w:rFonts w:ascii="Times New Roman"/>
                <w:sz w:val="24"/>
              </w:rPr>
              <w:t>to use</w:t>
            </w:r>
            <w:r w:rsidRPr="00D37A4F">
              <w:rPr>
                <w:rFonts w:ascii="Times New Roman"/>
                <w:sz w:val="24"/>
              </w:rPr>
              <w:t xml:space="preserve"> brand new </w:t>
            </w:r>
            <w:r w:rsidR="007212DB" w:rsidRPr="00D37A4F">
              <w:rPr>
                <w:rFonts w:ascii="Times New Roman"/>
                <w:sz w:val="24"/>
              </w:rPr>
              <w:t>tennis balls</w:t>
            </w:r>
            <w:r w:rsidRPr="00D37A4F">
              <w:rPr>
                <w:rFonts w:ascii="Times New Roman"/>
                <w:sz w:val="24"/>
              </w:rPr>
              <w:t xml:space="preserve"> etc. </w:t>
            </w:r>
            <w:r w:rsidR="007212DB" w:rsidRPr="00D37A4F">
              <w:rPr>
                <w:rFonts w:ascii="Times New Roman"/>
                <w:sz w:val="24"/>
              </w:rPr>
              <w:t xml:space="preserve">The foam cones were brought to promote game based activities during lunchtimes. </w:t>
            </w:r>
            <w:r w:rsidR="00D37A4F" w:rsidRPr="00D37A4F">
              <w:rPr>
                <w:rFonts w:ascii="Times New Roman"/>
                <w:sz w:val="24"/>
              </w:rPr>
              <w:t xml:space="preserve">Sports whistles were purchased to promote pupils to umpire and </w:t>
            </w:r>
            <w:r w:rsidR="00D37A4F">
              <w:rPr>
                <w:rFonts w:ascii="Times New Roman"/>
                <w:sz w:val="24"/>
              </w:rPr>
              <w:t xml:space="preserve">lead activities/games </w:t>
            </w:r>
            <w:r w:rsidR="00D37A4F" w:rsidRPr="00D37A4F">
              <w:rPr>
                <w:rFonts w:ascii="Times New Roman"/>
                <w:sz w:val="24"/>
              </w:rPr>
              <w:t>during lesson time.</w:t>
            </w:r>
          </w:p>
          <w:p w:rsidR="006477B1" w:rsidRPr="00D37A4F" w:rsidRDefault="006477B1" w:rsidP="00D37A4F">
            <w:pPr>
              <w:pStyle w:val="TableParagraph"/>
              <w:rPr>
                <w:rFonts w:ascii="Times New Roman"/>
                <w:sz w:val="24"/>
              </w:rPr>
            </w:pPr>
            <w:r>
              <w:rPr>
                <w:rFonts w:ascii="Times New Roman"/>
                <w:sz w:val="24"/>
              </w:rPr>
              <w:t>New equipment has been purchased ready to teach new sports/skills in Sept 2020.</w:t>
            </w:r>
          </w:p>
        </w:tc>
        <w:tc>
          <w:tcPr>
            <w:tcW w:w="3135" w:type="dxa"/>
            <w:tcBorders>
              <w:top w:val="single" w:sz="4" w:space="0" w:color="auto"/>
              <w:bottom w:val="single" w:sz="4" w:space="0" w:color="auto"/>
            </w:tcBorders>
          </w:tcPr>
          <w:p w:rsidR="00F53841" w:rsidRPr="00D37A4F" w:rsidRDefault="00D36F9C" w:rsidP="00F53841">
            <w:pPr>
              <w:pStyle w:val="TableParagraph"/>
              <w:rPr>
                <w:rFonts w:ascii="Times New Roman"/>
                <w:sz w:val="24"/>
              </w:rPr>
            </w:pPr>
            <w:r w:rsidRPr="00D37A4F">
              <w:rPr>
                <w:rFonts w:ascii="Times New Roman"/>
                <w:sz w:val="24"/>
              </w:rPr>
              <w:t xml:space="preserve">Monitor PE </w:t>
            </w:r>
            <w:r w:rsidR="0089439F" w:rsidRPr="00D37A4F">
              <w:rPr>
                <w:rFonts w:ascii="Times New Roman"/>
                <w:sz w:val="24"/>
              </w:rPr>
              <w:t>equipment</w:t>
            </w:r>
            <w:r w:rsidRPr="00D37A4F">
              <w:rPr>
                <w:rFonts w:ascii="Times New Roman"/>
                <w:sz w:val="24"/>
              </w:rPr>
              <w:t xml:space="preserve"> and replace anything which is broken or needs replacing.</w:t>
            </w:r>
          </w:p>
        </w:tc>
      </w:tr>
      <w:tr w:rsidR="00AA5BEA" w:rsidTr="00AA5BEA">
        <w:trPr>
          <w:trHeight w:val="1363"/>
        </w:trPr>
        <w:tc>
          <w:tcPr>
            <w:tcW w:w="3720" w:type="dxa"/>
            <w:vMerge/>
          </w:tcPr>
          <w:p w:rsidR="00AA5BEA" w:rsidRPr="00D03DBC" w:rsidRDefault="00AA5BEA" w:rsidP="00F53841">
            <w:pPr>
              <w:pStyle w:val="TableParagraph"/>
              <w:rPr>
                <w:rFonts w:ascii="Times New Roman"/>
                <w:sz w:val="24"/>
                <w:highlight w:val="yellow"/>
              </w:rPr>
            </w:pPr>
          </w:p>
        </w:tc>
        <w:tc>
          <w:tcPr>
            <w:tcW w:w="3600" w:type="dxa"/>
            <w:tcBorders>
              <w:top w:val="single" w:sz="4" w:space="0" w:color="auto"/>
            </w:tcBorders>
          </w:tcPr>
          <w:p w:rsidR="00AA5BEA" w:rsidRPr="00D37A4F" w:rsidRDefault="00AA5BEA" w:rsidP="00F53841">
            <w:pPr>
              <w:pStyle w:val="TableParagraph"/>
              <w:rPr>
                <w:rFonts w:ascii="Times New Roman"/>
                <w:sz w:val="24"/>
              </w:rPr>
            </w:pPr>
            <w:r w:rsidRPr="00D37A4F">
              <w:rPr>
                <w:rFonts w:ascii="Times New Roman"/>
                <w:sz w:val="24"/>
              </w:rPr>
              <w:t>Head Teacher kept fully aware of progress in PE and school sport and close monitoring of the impact of the PE and school sports Premium (business manager).</w:t>
            </w:r>
          </w:p>
        </w:tc>
        <w:tc>
          <w:tcPr>
            <w:tcW w:w="1616" w:type="dxa"/>
            <w:tcBorders>
              <w:top w:val="single" w:sz="4" w:space="0" w:color="auto"/>
            </w:tcBorders>
          </w:tcPr>
          <w:p w:rsidR="00AA5BEA" w:rsidRPr="00D37A4F" w:rsidRDefault="00AA5BEA" w:rsidP="00F53841">
            <w:pPr>
              <w:pStyle w:val="TableParagraph"/>
              <w:rPr>
                <w:rFonts w:ascii="Times New Roman"/>
                <w:sz w:val="24"/>
              </w:rPr>
            </w:pPr>
            <w:r w:rsidRPr="00D37A4F">
              <w:rPr>
                <w:rFonts w:ascii="Times New Roman"/>
                <w:sz w:val="24"/>
              </w:rPr>
              <w:t>£</w:t>
            </w:r>
            <w:r w:rsidRPr="00D37A4F">
              <w:rPr>
                <w:rFonts w:ascii="Times New Roman"/>
                <w:sz w:val="24"/>
              </w:rPr>
              <w:t>0</w:t>
            </w:r>
          </w:p>
        </w:tc>
        <w:tc>
          <w:tcPr>
            <w:tcW w:w="3307" w:type="dxa"/>
            <w:tcBorders>
              <w:top w:val="single" w:sz="4" w:space="0" w:color="auto"/>
            </w:tcBorders>
          </w:tcPr>
          <w:p w:rsidR="00AA5BEA" w:rsidRPr="00D37A4F" w:rsidRDefault="00AA5BEA" w:rsidP="00F53841">
            <w:pPr>
              <w:pStyle w:val="TableParagraph"/>
              <w:rPr>
                <w:rFonts w:ascii="Times New Roman"/>
                <w:sz w:val="24"/>
              </w:rPr>
            </w:pPr>
          </w:p>
        </w:tc>
        <w:tc>
          <w:tcPr>
            <w:tcW w:w="3135" w:type="dxa"/>
            <w:tcBorders>
              <w:top w:val="single" w:sz="4" w:space="0" w:color="auto"/>
            </w:tcBorders>
          </w:tcPr>
          <w:p w:rsidR="00AA5BEA" w:rsidRPr="00D37A4F" w:rsidRDefault="00AA5BEA" w:rsidP="00F53841">
            <w:pPr>
              <w:pStyle w:val="TableParagraph"/>
              <w:rPr>
                <w:rFonts w:ascii="Times New Roman"/>
                <w:sz w:val="24"/>
              </w:rPr>
            </w:pPr>
            <w:r w:rsidRPr="00D37A4F">
              <w:rPr>
                <w:rFonts w:ascii="Times New Roman"/>
                <w:sz w:val="24"/>
              </w:rPr>
              <w:t>Communication to continue next year.</w:t>
            </w:r>
          </w:p>
        </w:tc>
      </w:tr>
    </w:tbl>
    <w:p w:rsidR="007B33D6" w:rsidRDefault="007B33D6" w:rsidP="00C2051F">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Pr="007B33D6" w:rsidRDefault="007B33D6" w:rsidP="007B33D6">
      <w:pPr>
        <w:rPr>
          <w:rFonts w:ascii="Times New Roman"/>
          <w:sz w:val="24"/>
        </w:rPr>
      </w:pPr>
    </w:p>
    <w:p w:rsidR="007B33D6" w:rsidRDefault="007B33D6" w:rsidP="007B33D6">
      <w:pPr>
        <w:rPr>
          <w:rFonts w:ascii="Times New Roman"/>
          <w:sz w:val="24"/>
        </w:rPr>
      </w:pPr>
    </w:p>
    <w:p w:rsidR="007B33D6" w:rsidRPr="007B33D6" w:rsidRDefault="007B33D6" w:rsidP="007B33D6">
      <w:pPr>
        <w:rPr>
          <w:rFonts w:ascii="Times New Roman"/>
          <w:sz w:val="24"/>
        </w:rPr>
      </w:pPr>
    </w:p>
    <w:p w:rsidR="007B33D6" w:rsidRDefault="007B33D6" w:rsidP="007B33D6">
      <w:pPr>
        <w:tabs>
          <w:tab w:val="left" w:pos="1139"/>
        </w:tabs>
        <w:rPr>
          <w:rFonts w:ascii="Times New Roman"/>
          <w:sz w:val="24"/>
        </w:rPr>
      </w:pPr>
      <w:r>
        <w:rPr>
          <w:rFonts w:ascii="Times New Roman"/>
          <w:sz w:val="24"/>
        </w:rPr>
        <w:tab/>
      </w:r>
    </w:p>
    <w:p w:rsidR="00C2051F" w:rsidRPr="007B33D6" w:rsidRDefault="007B33D6" w:rsidP="007B33D6">
      <w:pPr>
        <w:tabs>
          <w:tab w:val="left" w:pos="1139"/>
        </w:tabs>
        <w:rPr>
          <w:rFonts w:ascii="Times New Roman"/>
          <w:sz w:val="24"/>
        </w:rPr>
        <w:sectPr w:rsidR="00C2051F" w:rsidRPr="007B33D6">
          <w:footerReference w:type="default" r:id="rId16"/>
          <w:pgSz w:w="16840" w:h="11910" w:orient="landscape"/>
          <w:pgMar w:top="420" w:right="600" w:bottom="580" w:left="0" w:header="0" w:footer="391" w:gutter="0"/>
          <w:cols w:space="720"/>
        </w:sectPr>
      </w:pPr>
      <w:r>
        <w:rPr>
          <w:rFonts w:ascii="Times New Roman"/>
          <w:sz w:val="24"/>
        </w:rPr>
        <w:tab/>
      </w: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5672C1">
        <w:trPr>
          <w:trHeight w:val="380"/>
        </w:trPr>
        <w:tc>
          <w:tcPr>
            <w:tcW w:w="12302" w:type="dxa"/>
            <w:gridSpan w:val="4"/>
            <w:vMerge w:val="restart"/>
          </w:tcPr>
          <w:p w:rsidR="00C2051F" w:rsidRDefault="00C2051F" w:rsidP="005672C1">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5672C1">
            <w:pPr>
              <w:pStyle w:val="TableParagraph"/>
              <w:spacing w:line="257" w:lineRule="exact"/>
              <w:ind w:left="18"/>
              <w:rPr>
                <w:sz w:val="24"/>
              </w:rPr>
            </w:pPr>
            <w:r>
              <w:rPr>
                <w:color w:val="231F20"/>
                <w:sz w:val="24"/>
              </w:rPr>
              <w:t>Percentage of total allocation:</w:t>
            </w:r>
          </w:p>
        </w:tc>
      </w:tr>
      <w:tr w:rsidR="00C2051F" w:rsidTr="005672C1">
        <w:trPr>
          <w:trHeight w:val="280"/>
        </w:trPr>
        <w:tc>
          <w:tcPr>
            <w:tcW w:w="12302" w:type="dxa"/>
            <w:gridSpan w:val="4"/>
            <w:vMerge/>
            <w:tcBorders>
              <w:top w:val="nil"/>
            </w:tcBorders>
          </w:tcPr>
          <w:p w:rsidR="00C2051F" w:rsidRDefault="00C2051F" w:rsidP="005672C1">
            <w:pPr>
              <w:rPr>
                <w:sz w:val="2"/>
                <w:szCs w:val="2"/>
              </w:rPr>
            </w:pPr>
          </w:p>
        </w:tc>
        <w:tc>
          <w:tcPr>
            <w:tcW w:w="3076" w:type="dxa"/>
          </w:tcPr>
          <w:p w:rsidR="00C2051F" w:rsidRDefault="007B33D6" w:rsidP="005672C1">
            <w:pPr>
              <w:pStyle w:val="TableParagraph"/>
              <w:spacing w:line="257" w:lineRule="exact"/>
              <w:jc w:val="center"/>
              <w:rPr>
                <w:sz w:val="24"/>
              </w:rPr>
            </w:pPr>
            <w:r>
              <w:rPr>
                <w:color w:val="231F20"/>
                <w:sz w:val="24"/>
              </w:rPr>
              <w:t>5.6%</w:t>
            </w:r>
          </w:p>
        </w:tc>
      </w:tr>
      <w:tr w:rsidR="00C2051F" w:rsidTr="005672C1">
        <w:trPr>
          <w:trHeight w:val="580"/>
        </w:trPr>
        <w:tc>
          <w:tcPr>
            <w:tcW w:w="3758" w:type="dxa"/>
          </w:tcPr>
          <w:p w:rsidR="00C2051F" w:rsidRDefault="00C2051F" w:rsidP="005672C1">
            <w:pPr>
              <w:pStyle w:val="TableParagraph"/>
              <w:spacing w:line="255" w:lineRule="exact"/>
              <w:ind w:left="18"/>
              <w:rPr>
                <w:sz w:val="24"/>
              </w:rPr>
            </w:pPr>
            <w:r>
              <w:rPr>
                <w:color w:val="231F20"/>
                <w:sz w:val="24"/>
              </w:rPr>
              <w:t>School focus with clarity on intended</w:t>
            </w:r>
          </w:p>
          <w:p w:rsidR="00C2051F" w:rsidRDefault="00C2051F" w:rsidP="005672C1">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5672C1">
            <w:pPr>
              <w:pStyle w:val="TableParagraph"/>
              <w:spacing w:line="257" w:lineRule="exact"/>
              <w:ind w:left="18"/>
              <w:rPr>
                <w:sz w:val="24"/>
              </w:rPr>
            </w:pPr>
            <w:r>
              <w:rPr>
                <w:color w:val="231F20"/>
                <w:sz w:val="24"/>
              </w:rPr>
              <w:t>Actions to achieve:</w:t>
            </w:r>
          </w:p>
        </w:tc>
        <w:tc>
          <w:tcPr>
            <w:tcW w:w="1663" w:type="dxa"/>
          </w:tcPr>
          <w:p w:rsidR="00C2051F" w:rsidRDefault="00C2051F" w:rsidP="005672C1">
            <w:pPr>
              <w:pStyle w:val="TableParagraph"/>
              <w:spacing w:line="255" w:lineRule="exact"/>
              <w:ind w:left="18"/>
              <w:rPr>
                <w:sz w:val="24"/>
              </w:rPr>
            </w:pPr>
            <w:r>
              <w:rPr>
                <w:color w:val="231F20"/>
                <w:sz w:val="24"/>
              </w:rPr>
              <w:t>Funding</w:t>
            </w:r>
          </w:p>
          <w:p w:rsidR="00C2051F" w:rsidRDefault="00C2051F" w:rsidP="005672C1">
            <w:pPr>
              <w:pStyle w:val="TableParagraph"/>
              <w:spacing w:line="290" w:lineRule="exact"/>
              <w:ind w:left="18"/>
              <w:rPr>
                <w:sz w:val="24"/>
              </w:rPr>
            </w:pPr>
            <w:r>
              <w:rPr>
                <w:color w:val="231F20"/>
                <w:sz w:val="24"/>
              </w:rPr>
              <w:t>allocated:</w:t>
            </w:r>
          </w:p>
        </w:tc>
        <w:tc>
          <w:tcPr>
            <w:tcW w:w="3423" w:type="dxa"/>
          </w:tcPr>
          <w:p w:rsidR="00C2051F" w:rsidRDefault="00C2051F" w:rsidP="005672C1">
            <w:pPr>
              <w:pStyle w:val="TableParagraph"/>
              <w:spacing w:line="257" w:lineRule="exact"/>
              <w:ind w:left="18"/>
              <w:rPr>
                <w:sz w:val="24"/>
              </w:rPr>
            </w:pPr>
            <w:r>
              <w:rPr>
                <w:color w:val="231F20"/>
                <w:sz w:val="24"/>
              </w:rPr>
              <w:t>Evidence and impact:</w:t>
            </w:r>
          </w:p>
        </w:tc>
        <w:tc>
          <w:tcPr>
            <w:tcW w:w="3076" w:type="dxa"/>
          </w:tcPr>
          <w:p w:rsidR="00C2051F" w:rsidRDefault="00C2051F" w:rsidP="005672C1">
            <w:pPr>
              <w:pStyle w:val="TableParagraph"/>
              <w:spacing w:line="255" w:lineRule="exact"/>
              <w:ind w:left="18"/>
              <w:rPr>
                <w:sz w:val="24"/>
              </w:rPr>
            </w:pPr>
            <w:r>
              <w:rPr>
                <w:color w:val="231F20"/>
                <w:sz w:val="24"/>
              </w:rPr>
              <w:t>Sustainability and suggested</w:t>
            </w:r>
          </w:p>
          <w:p w:rsidR="00C2051F" w:rsidRDefault="00C2051F" w:rsidP="005672C1">
            <w:pPr>
              <w:pStyle w:val="TableParagraph"/>
              <w:spacing w:line="290" w:lineRule="exact"/>
              <w:ind w:left="18"/>
              <w:rPr>
                <w:sz w:val="24"/>
              </w:rPr>
            </w:pPr>
            <w:r>
              <w:rPr>
                <w:color w:val="231F20"/>
                <w:sz w:val="24"/>
              </w:rPr>
              <w:t>next steps:</w:t>
            </w:r>
          </w:p>
        </w:tc>
      </w:tr>
      <w:tr w:rsidR="00425AFF" w:rsidTr="005672C1">
        <w:trPr>
          <w:trHeight w:val="2040"/>
        </w:trPr>
        <w:tc>
          <w:tcPr>
            <w:tcW w:w="3758" w:type="dxa"/>
            <w:vMerge w:val="restart"/>
          </w:tcPr>
          <w:p w:rsidR="00425AFF" w:rsidRDefault="00425AFF" w:rsidP="005672C1">
            <w:pPr>
              <w:pStyle w:val="TableParagraph"/>
              <w:rPr>
                <w:rFonts w:ascii="Times New Roman"/>
                <w:sz w:val="24"/>
              </w:rPr>
            </w:pPr>
            <w:r w:rsidRPr="00A707A9">
              <w:rPr>
                <w:rFonts w:ascii="Times New Roman"/>
                <w:sz w:val="24"/>
              </w:rPr>
              <w:t>Continue to support staff confidence, competence and subject knowledge through CPD and improved access to resources.</w:t>
            </w:r>
          </w:p>
          <w:p w:rsidR="00425AFF" w:rsidRDefault="00425AFF" w:rsidP="005672C1">
            <w:pPr>
              <w:pStyle w:val="TableParagraph"/>
              <w:rPr>
                <w:rFonts w:ascii="Times New Roman"/>
                <w:sz w:val="24"/>
              </w:rPr>
            </w:pPr>
          </w:p>
          <w:p w:rsidR="00425AFF" w:rsidRPr="00D03DBC" w:rsidRDefault="00425AFF" w:rsidP="005672C1">
            <w:pPr>
              <w:pStyle w:val="TableParagraph"/>
              <w:rPr>
                <w:rFonts w:ascii="Times New Roman"/>
                <w:sz w:val="24"/>
                <w:highlight w:val="yellow"/>
              </w:rPr>
            </w:pPr>
            <w:r>
              <w:rPr>
                <w:rFonts w:ascii="Times New Roman"/>
                <w:sz w:val="24"/>
              </w:rPr>
              <w:t>Implement the PE Passport as a scheme of work across entire school.</w:t>
            </w:r>
          </w:p>
        </w:tc>
        <w:tc>
          <w:tcPr>
            <w:tcW w:w="3458" w:type="dxa"/>
          </w:tcPr>
          <w:p w:rsidR="00425AFF" w:rsidRPr="00983248" w:rsidRDefault="00425AFF" w:rsidP="005672C1">
            <w:pPr>
              <w:pStyle w:val="TableParagraph"/>
              <w:rPr>
                <w:rFonts w:ascii="Times New Roman"/>
                <w:sz w:val="24"/>
              </w:rPr>
            </w:pPr>
            <w:r w:rsidRPr="00983248">
              <w:rPr>
                <w:rFonts w:ascii="Times New Roman"/>
                <w:sz w:val="24"/>
              </w:rPr>
              <w:t>Continue to audit and replenish PE equipment, using the play leaders, sports coaches (Premier Sports) and staff to identify need for new equipment.</w:t>
            </w:r>
          </w:p>
        </w:tc>
        <w:tc>
          <w:tcPr>
            <w:tcW w:w="1663" w:type="dxa"/>
          </w:tcPr>
          <w:p w:rsidR="00425AFF" w:rsidRPr="00983248" w:rsidRDefault="00425AFF" w:rsidP="005672C1">
            <w:pPr>
              <w:pStyle w:val="TableParagraph"/>
              <w:rPr>
                <w:rFonts w:ascii="Times New Roman"/>
                <w:sz w:val="24"/>
              </w:rPr>
            </w:pPr>
            <w:r w:rsidRPr="00983248">
              <w:rPr>
                <w:rFonts w:ascii="Times New Roman"/>
                <w:sz w:val="24"/>
              </w:rPr>
              <w:t>£</w:t>
            </w:r>
            <w:r w:rsidRPr="00983248">
              <w:rPr>
                <w:rFonts w:ascii="Times New Roman"/>
                <w:sz w:val="24"/>
              </w:rPr>
              <w:t>0</w:t>
            </w:r>
          </w:p>
          <w:p w:rsidR="00425AFF" w:rsidRPr="00983248" w:rsidRDefault="00425AFF" w:rsidP="005672C1">
            <w:pPr>
              <w:pStyle w:val="TableParagraph"/>
              <w:rPr>
                <w:rFonts w:ascii="Times New Roman"/>
                <w:sz w:val="24"/>
              </w:rPr>
            </w:pPr>
          </w:p>
          <w:p w:rsidR="00425AFF" w:rsidRPr="00983248" w:rsidRDefault="00425AFF" w:rsidP="005672C1">
            <w:pPr>
              <w:pStyle w:val="TableParagraph"/>
              <w:rPr>
                <w:rFonts w:ascii="Times New Roman"/>
                <w:sz w:val="24"/>
              </w:rPr>
            </w:pPr>
            <w:r w:rsidRPr="00983248">
              <w:rPr>
                <w:rFonts w:ascii="Times New Roman"/>
                <w:sz w:val="24"/>
              </w:rPr>
              <w:t>(Equipment costs already mentioned above).</w:t>
            </w:r>
          </w:p>
        </w:tc>
        <w:tc>
          <w:tcPr>
            <w:tcW w:w="3423" w:type="dxa"/>
          </w:tcPr>
          <w:p w:rsidR="00425AFF" w:rsidRPr="00983248" w:rsidRDefault="00425AFF" w:rsidP="005672C1">
            <w:pPr>
              <w:pStyle w:val="TableParagraph"/>
              <w:rPr>
                <w:rFonts w:ascii="Times New Roman"/>
                <w:sz w:val="24"/>
              </w:rPr>
            </w:pPr>
          </w:p>
        </w:tc>
        <w:tc>
          <w:tcPr>
            <w:tcW w:w="3076" w:type="dxa"/>
          </w:tcPr>
          <w:p w:rsidR="00425AFF" w:rsidRPr="00983248" w:rsidRDefault="00425AFF" w:rsidP="005672C1">
            <w:pPr>
              <w:pStyle w:val="TableParagraph"/>
              <w:rPr>
                <w:rFonts w:ascii="Times New Roman"/>
                <w:sz w:val="24"/>
              </w:rPr>
            </w:pPr>
            <w:r w:rsidRPr="00983248">
              <w:rPr>
                <w:rFonts w:ascii="Times New Roman"/>
                <w:sz w:val="24"/>
              </w:rPr>
              <w:t>Extend knowledge and understanding by continuing to train staff in areas of PE (swimming and gymnastics).</w:t>
            </w:r>
          </w:p>
          <w:p w:rsidR="00425AFF" w:rsidRPr="00983248" w:rsidRDefault="00425AFF" w:rsidP="005672C1">
            <w:pPr>
              <w:pStyle w:val="TableParagraph"/>
              <w:rPr>
                <w:rFonts w:ascii="Times New Roman"/>
                <w:sz w:val="24"/>
              </w:rPr>
            </w:pPr>
          </w:p>
          <w:p w:rsidR="00425AFF" w:rsidRPr="00983248" w:rsidRDefault="00425AFF" w:rsidP="00D9779C">
            <w:pPr>
              <w:pStyle w:val="TableParagraph"/>
              <w:rPr>
                <w:rFonts w:ascii="Times New Roman"/>
                <w:sz w:val="24"/>
              </w:rPr>
            </w:pPr>
            <w:r w:rsidRPr="00983248">
              <w:rPr>
                <w:rFonts w:ascii="Times New Roman"/>
                <w:sz w:val="24"/>
              </w:rPr>
              <w:t>Subject leader to team teach and observe lessons.</w:t>
            </w:r>
          </w:p>
        </w:tc>
      </w:tr>
      <w:tr w:rsidR="00425AFF" w:rsidTr="00606011">
        <w:trPr>
          <w:trHeight w:val="234"/>
        </w:trPr>
        <w:tc>
          <w:tcPr>
            <w:tcW w:w="3758" w:type="dxa"/>
            <w:vMerge/>
          </w:tcPr>
          <w:p w:rsidR="00425AFF" w:rsidRPr="00D03DBC" w:rsidRDefault="00425AFF" w:rsidP="005672C1">
            <w:pPr>
              <w:pStyle w:val="TableParagraph"/>
              <w:rPr>
                <w:rFonts w:ascii="Times New Roman"/>
                <w:sz w:val="24"/>
                <w:highlight w:val="yellow"/>
              </w:rPr>
            </w:pPr>
          </w:p>
        </w:tc>
        <w:tc>
          <w:tcPr>
            <w:tcW w:w="3458" w:type="dxa"/>
          </w:tcPr>
          <w:p w:rsidR="00425AFF" w:rsidRPr="00A707A9" w:rsidRDefault="00425AFF" w:rsidP="00606011">
            <w:pPr>
              <w:pStyle w:val="TableParagraph"/>
              <w:rPr>
                <w:rFonts w:ascii="Times New Roman"/>
                <w:sz w:val="24"/>
              </w:rPr>
            </w:pPr>
            <w:r w:rsidRPr="00A707A9">
              <w:rPr>
                <w:rFonts w:ascii="Times New Roman"/>
                <w:sz w:val="24"/>
              </w:rPr>
              <w:t>Timetables carefully planned to ensure minimum of 2 hours high Quality PE for all classes.</w:t>
            </w:r>
          </w:p>
          <w:p w:rsidR="00425AFF" w:rsidRPr="00A707A9" w:rsidRDefault="00425AFF" w:rsidP="005672C1">
            <w:pPr>
              <w:pStyle w:val="TableParagraph"/>
              <w:rPr>
                <w:rFonts w:ascii="Times New Roman"/>
                <w:sz w:val="24"/>
              </w:rPr>
            </w:pPr>
          </w:p>
        </w:tc>
        <w:tc>
          <w:tcPr>
            <w:tcW w:w="1663" w:type="dxa"/>
          </w:tcPr>
          <w:p w:rsidR="00425AFF" w:rsidRPr="00A707A9" w:rsidRDefault="00425AFF" w:rsidP="005672C1">
            <w:pPr>
              <w:pStyle w:val="TableParagraph"/>
              <w:rPr>
                <w:rFonts w:ascii="Times New Roman"/>
                <w:sz w:val="24"/>
              </w:rPr>
            </w:pPr>
            <w:r w:rsidRPr="00A707A9">
              <w:rPr>
                <w:rFonts w:ascii="Times New Roman"/>
                <w:sz w:val="24"/>
              </w:rPr>
              <w:t>£</w:t>
            </w:r>
            <w:r w:rsidRPr="00A707A9">
              <w:rPr>
                <w:rFonts w:ascii="Times New Roman"/>
                <w:sz w:val="24"/>
              </w:rPr>
              <w:t>0</w:t>
            </w:r>
          </w:p>
        </w:tc>
        <w:tc>
          <w:tcPr>
            <w:tcW w:w="3423" w:type="dxa"/>
          </w:tcPr>
          <w:p w:rsidR="00425AFF" w:rsidRPr="00A707A9" w:rsidRDefault="00425AFF" w:rsidP="005672C1">
            <w:pPr>
              <w:pStyle w:val="TableParagraph"/>
              <w:rPr>
                <w:rFonts w:ascii="Times New Roman"/>
                <w:sz w:val="24"/>
              </w:rPr>
            </w:pPr>
            <w:r w:rsidRPr="00A707A9">
              <w:rPr>
                <w:rFonts w:ascii="Times New Roman"/>
                <w:sz w:val="24"/>
              </w:rPr>
              <w:t>Children allocated 1 hour of inside PE (within the hall) and 1 hour outside. This promotes regular physical activity and becomes part of the weekly timetable for each class.</w:t>
            </w:r>
          </w:p>
        </w:tc>
        <w:tc>
          <w:tcPr>
            <w:tcW w:w="3076" w:type="dxa"/>
          </w:tcPr>
          <w:p w:rsidR="00425AFF" w:rsidRPr="00A707A9" w:rsidRDefault="00425AFF" w:rsidP="005672C1">
            <w:pPr>
              <w:pStyle w:val="TableParagraph"/>
              <w:rPr>
                <w:rFonts w:ascii="Times New Roman"/>
                <w:sz w:val="24"/>
              </w:rPr>
            </w:pPr>
            <w:r w:rsidRPr="00A707A9">
              <w:rPr>
                <w:rFonts w:ascii="Times New Roman"/>
                <w:sz w:val="24"/>
              </w:rPr>
              <w:t>Continue next year.</w:t>
            </w:r>
          </w:p>
        </w:tc>
      </w:tr>
      <w:tr w:rsidR="00425AFF" w:rsidTr="00606011">
        <w:trPr>
          <w:trHeight w:val="234"/>
        </w:trPr>
        <w:tc>
          <w:tcPr>
            <w:tcW w:w="3758" w:type="dxa"/>
            <w:vMerge/>
          </w:tcPr>
          <w:p w:rsidR="00425AFF" w:rsidRPr="00D03DBC" w:rsidRDefault="00425AFF" w:rsidP="005672C1">
            <w:pPr>
              <w:pStyle w:val="TableParagraph"/>
              <w:rPr>
                <w:rFonts w:ascii="Times New Roman"/>
                <w:sz w:val="24"/>
                <w:highlight w:val="yellow"/>
              </w:rPr>
            </w:pPr>
          </w:p>
        </w:tc>
        <w:tc>
          <w:tcPr>
            <w:tcW w:w="3458" w:type="dxa"/>
          </w:tcPr>
          <w:p w:rsidR="00425AFF" w:rsidRDefault="00425AFF" w:rsidP="00606011">
            <w:pPr>
              <w:pStyle w:val="TableParagraph"/>
              <w:rPr>
                <w:rFonts w:ascii="Times New Roman"/>
                <w:sz w:val="24"/>
              </w:rPr>
            </w:pPr>
            <w:r>
              <w:rPr>
                <w:rFonts w:ascii="Times New Roman"/>
                <w:sz w:val="24"/>
              </w:rPr>
              <w:t>Investment in PE Passport planning</w:t>
            </w:r>
          </w:p>
          <w:p w:rsidR="00425AFF" w:rsidRDefault="00425AFF" w:rsidP="00A707A9">
            <w:pPr>
              <w:pStyle w:val="TableParagraph"/>
              <w:numPr>
                <w:ilvl w:val="0"/>
                <w:numId w:val="7"/>
              </w:numPr>
              <w:rPr>
                <w:rFonts w:ascii="Times New Roman"/>
                <w:sz w:val="24"/>
              </w:rPr>
            </w:pPr>
            <w:r>
              <w:rPr>
                <w:rFonts w:ascii="Times New Roman"/>
                <w:sz w:val="24"/>
              </w:rPr>
              <w:t>Annual subscription</w:t>
            </w:r>
          </w:p>
          <w:p w:rsidR="00425AFF" w:rsidRDefault="00425AFF" w:rsidP="00A707A9">
            <w:pPr>
              <w:pStyle w:val="TableParagraph"/>
              <w:numPr>
                <w:ilvl w:val="0"/>
                <w:numId w:val="7"/>
              </w:numPr>
              <w:rPr>
                <w:rFonts w:ascii="Times New Roman"/>
                <w:sz w:val="24"/>
              </w:rPr>
            </w:pPr>
            <w:r>
              <w:rPr>
                <w:rFonts w:ascii="Times New Roman"/>
                <w:sz w:val="24"/>
              </w:rPr>
              <w:t>Two IPads and cases to allow accessibility to new planning scheme.</w:t>
            </w:r>
          </w:p>
          <w:p w:rsidR="00425AFF" w:rsidRPr="00A707A9" w:rsidRDefault="00425AFF" w:rsidP="00606011">
            <w:pPr>
              <w:pStyle w:val="TableParagraph"/>
              <w:rPr>
                <w:rFonts w:ascii="Times New Roman"/>
                <w:sz w:val="24"/>
              </w:rPr>
            </w:pPr>
          </w:p>
        </w:tc>
        <w:tc>
          <w:tcPr>
            <w:tcW w:w="1663" w:type="dxa"/>
          </w:tcPr>
          <w:p w:rsidR="00425AFF" w:rsidRDefault="00425AFF" w:rsidP="005672C1">
            <w:pPr>
              <w:pStyle w:val="TableParagraph"/>
              <w:rPr>
                <w:rFonts w:ascii="Times New Roman"/>
                <w:sz w:val="24"/>
              </w:rPr>
            </w:pPr>
          </w:p>
          <w:p w:rsidR="00425AFF" w:rsidRDefault="00425AFF" w:rsidP="005672C1">
            <w:pPr>
              <w:pStyle w:val="TableParagraph"/>
              <w:rPr>
                <w:rFonts w:ascii="Times New Roman"/>
                <w:sz w:val="24"/>
              </w:rPr>
            </w:pPr>
            <w:r>
              <w:rPr>
                <w:rFonts w:ascii="Times New Roman"/>
                <w:sz w:val="24"/>
              </w:rPr>
              <w:t>£</w:t>
            </w:r>
            <w:r>
              <w:rPr>
                <w:rFonts w:ascii="Times New Roman"/>
                <w:sz w:val="24"/>
              </w:rPr>
              <w:t>500</w:t>
            </w:r>
          </w:p>
          <w:p w:rsidR="00425AFF" w:rsidRDefault="00425AFF" w:rsidP="005672C1">
            <w:pPr>
              <w:pStyle w:val="TableParagraph"/>
              <w:rPr>
                <w:rFonts w:ascii="Times New Roman"/>
                <w:sz w:val="24"/>
              </w:rPr>
            </w:pPr>
            <w:r>
              <w:rPr>
                <w:rFonts w:ascii="Times New Roman"/>
                <w:sz w:val="24"/>
              </w:rPr>
              <w:t>£</w:t>
            </w:r>
            <w:r>
              <w:rPr>
                <w:rFonts w:ascii="Times New Roman"/>
                <w:sz w:val="24"/>
              </w:rPr>
              <w:t>307</w:t>
            </w:r>
          </w:p>
          <w:p w:rsidR="00425AFF" w:rsidRPr="00A707A9" w:rsidRDefault="00425AFF" w:rsidP="005672C1">
            <w:pPr>
              <w:pStyle w:val="TableParagraph"/>
              <w:rPr>
                <w:rFonts w:ascii="Times New Roman"/>
                <w:sz w:val="24"/>
              </w:rPr>
            </w:pPr>
            <w:r>
              <w:rPr>
                <w:rFonts w:ascii="Times New Roman"/>
                <w:sz w:val="24"/>
              </w:rPr>
              <w:t>£</w:t>
            </w:r>
            <w:r>
              <w:rPr>
                <w:rFonts w:ascii="Times New Roman"/>
                <w:sz w:val="24"/>
              </w:rPr>
              <w:t>295</w:t>
            </w:r>
          </w:p>
        </w:tc>
        <w:tc>
          <w:tcPr>
            <w:tcW w:w="3423" w:type="dxa"/>
          </w:tcPr>
          <w:p w:rsidR="00425AFF" w:rsidRPr="00A707A9" w:rsidRDefault="00425AFF" w:rsidP="005672C1">
            <w:pPr>
              <w:pStyle w:val="TableParagraph"/>
              <w:rPr>
                <w:rFonts w:ascii="Times New Roman"/>
                <w:sz w:val="24"/>
              </w:rPr>
            </w:pPr>
            <w:r>
              <w:rPr>
                <w:rFonts w:ascii="Times New Roman"/>
                <w:sz w:val="24"/>
              </w:rPr>
              <w:t>This new planning has been trialed by selected year groups and is now ready to implement in September 2020.</w:t>
            </w:r>
          </w:p>
        </w:tc>
        <w:tc>
          <w:tcPr>
            <w:tcW w:w="3076" w:type="dxa"/>
          </w:tcPr>
          <w:p w:rsidR="00425AFF" w:rsidRPr="00A707A9" w:rsidRDefault="00425AFF" w:rsidP="005672C1">
            <w:pPr>
              <w:pStyle w:val="TableParagraph"/>
              <w:rPr>
                <w:rFonts w:ascii="Times New Roman"/>
                <w:sz w:val="24"/>
              </w:rPr>
            </w:pPr>
            <w:r>
              <w:rPr>
                <w:rFonts w:ascii="Times New Roman"/>
                <w:sz w:val="24"/>
              </w:rPr>
              <w:t>Monitor and promote use of planning to enhance our PE curriculum.</w:t>
            </w:r>
          </w:p>
        </w:tc>
      </w:tr>
      <w:tr w:rsidR="00425AFF" w:rsidTr="00606011">
        <w:trPr>
          <w:trHeight w:val="234"/>
        </w:trPr>
        <w:tc>
          <w:tcPr>
            <w:tcW w:w="3758" w:type="dxa"/>
            <w:vMerge/>
          </w:tcPr>
          <w:p w:rsidR="00425AFF" w:rsidRPr="00D03DBC" w:rsidRDefault="00425AFF" w:rsidP="005672C1">
            <w:pPr>
              <w:pStyle w:val="TableParagraph"/>
              <w:rPr>
                <w:rFonts w:ascii="Times New Roman"/>
                <w:sz w:val="24"/>
                <w:highlight w:val="yellow"/>
              </w:rPr>
            </w:pPr>
          </w:p>
        </w:tc>
        <w:tc>
          <w:tcPr>
            <w:tcW w:w="3458" w:type="dxa"/>
          </w:tcPr>
          <w:p w:rsidR="00425AFF" w:rsidRDefault="00425AFF" w:rsidP="00606011">
            <w:pPr>
              <w:pStyle w:val="TableParagraph"/>
              <w:rPr>
                <w:rFonts w:ascii="Times New Roman"/>
                <w:sz w:val="24"/>
              </w:rPr>
            </w:pPr>
            <w:r>
              <w:rPr>
                <w:rFonts w:ascii="Times New Roman"/>
                <w:sz w:val="24"/>
              </w:rPr>
              <w:t xml:space="preserve">Purchased one copy of </w:t>
            </w:r>
            <w:r>
              <w:rPr>
                <w:rFonts w:ascii="Times New Roman"/>
                <w:sz w:val="24"/>
              </w:rPr>
              <w:t>‘</w:t>
            </w:r>
            <w:r w:rsidRPr="00425AFF">
              <w:rPr>
                <w:rFonts w:ascii="Times New Roman"/>
                <w:sz w:val="24"/>
              </w:rPr>
              <w:t>Safe Practice in Physical Education and School Sport</w:t>
            </w:r>
            <w:r>
              <w:rPr>
                <w:rFonts w:ascii="Times New Roman"/>
                <w:sz w:val="24"/>
              </w:rPr>
              <w:t>’</w:t>
            </w:r>
          </w:p>
        </w:tc>
        <w:tc>
          <w:tcPr>
            <w:tcW w:w="1663" w:type="dxa"/>
          </w:tcPr>
          <w:p w:rsidR="00425AFF" w:rsidRDefault="00425AFF" w:rsidP="005672C1">
            <w:pPr>
              <w:pStyle w:val="TableParagraph"/>
              <w:rPr>
                <w:rFonts w:ascii="Times New Roman"/>
                <w:sz w:val="24"/>
              </w:rPr>
            </w:pPr>
            <w:r>
              <w:rPr>
                <w:rFonts w:ascii="Times New Roman"/>
                <w:sz w:val="24"/>
              </w:rPr>
              <w:t>£</w:t>
            </w:r>
            <w:r>
              <w:rPr>
                <w:rFonts w:ascii="Times New Roman"/>
                <w:sz w:val="24"/>
              </w:rPr>
              <w:t>3</w:t>
            </w:r>
          </w:p>
        </w:tc>
        <w:tc>
          <w:tcPr>
            <w:tcW w:w="3423" w:type="dxa"/>
          </w:tcPr>
          <w:p w:rsidR="00425AFF" w:rsidRDefault="00425AFF" w:rsidP="005672C1">
            <w:pPr>
              <w:pStyle w:val="TableParagraph"/>
              <w:rPr>
                <w:rFonts w:ascii="Times New Roman"/>
                <w:sz w:val="24"/>
              </w:rPr>
            </w:pPr>
            <w:r>
              <w:rPr>
                <w:rFonts w:ascii="Times New Roman"/>
                <w:sz w:val="24"/>
              </w:rPr>
              <w:t xml:space="preserve">This has become our </w:t>
            </w:r>
            <w:r>
              <w:rPr>
                <w:rFonts w:ascii="Times New Roman"/>
                <w:sz w:val="24"/>
              </w:rPr>
              <w:t>‘</w:t>
            </w:r>
            <w:r>
              <w:rPr>
                <w:rFonts w:ascii="Times New Roman"/>
                <w:sz w:val="24"/>
              </w:rPr>
              <w:t>go to</w:t>
            </w:r>
            <w:r>
              <w:rPr>
                <w:rFonts w:ascii="Times New Roman"/>
                <w:sz w:val="24"/>
              </w:rPr>
              <w:t>’</w:t>
            </w:r>
            <w:r>
              <w:rPr>
                <w:rFonts w:ascii="Times New Roman"/>
                <w:sz w:val="24"/>
              </w:rPr>
              <w:t xml:space="preserve"> book for Health and Safety regulations.</w:t>
            </w:r>
          </w:p>
        </w:tc>
        <w:tc>
          <w:tcPr>
            <w:tcW w:w="3076" w:type="dxa"/>
          </w:tcPr>
          <w:p w:rsidR="00425AFF" w:rsidRDefault="00425AFF" w:rsidP="005672C1">
            <w:pPr>
              <w:pStyle w:val="TableParagraph"/>
              <w:rPr>
                <w:rFonts w:ascii="Times New Roman"/>
                <w:sz w:val="24"/>
              </w:rPr>
            </w:pPr>
          </w:p>
        </w:tc>
      </w:tr>
    </w:tbl>
    <w:p w:rsidR="00606011" w:rsidRDefault="00606011"/>
    <w:p w:rsidR="00DB68F8" w:rsidRDefault="00DB68F8"/>
    <w:p w:rsidR="00606011" w:rsidRDefault="00606011"/>
    <w:p w:rsidR="00606011" w:rsidRDefault="00606011"/>
    <w:p w:rsidR="00606011" w:rsidRDefault="00606011"/>
    <w:p w:rsidR="00606011" w:rsidRDefault="00606011"/>
    <w:p w:rsidR="00983248" w:rsidRDefault="00983248"/>
    <w:p w:rsidR="00606011" w:rsidRDefault="00606011"/>
    <w:p w:rsidR="00983248" w:rsidRDefault="00983248"/>
    <w:p w:rsidR="00983248" w:rsidRDefault="00983248"/>
    <w:p w:rsidR="00983248" w:rsidRDefault="00983248"/>
    <w:p w:rsidR="00983248" w:rsidRDefault="00983248"/>
    <w:p w:rsidR="00606011" w:rsidRDefault="00606011"/>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5672C1">
        <w:trPr>
          <w:trHeight w:val="300"/>
        </w:trPr>
        <w:tc>
          <w:tcPr>
            <w:tcW w:w="12302" w:type="dxa"/>
            <w:gridSpan w:val="4"/>
            <w:vMerge w:val="restart"/>
          </w:tcPr>
          <w:p w:rsidR="00C2051F" w:rsidRDefault="00C2051F" w:rsidP="005672C1">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5672C1">
            <w:pPr>
              <w:pStyle w:val="TableParagraph"/>
              <w:spacing w:line="257" w:lineRule="exact"/>
              <w:ind w:left="18"/>
              <w:rPr>
                <w:sz w:val="24"/>
              </w:rPr>
            </w:pPr>
            <w:r>
              <w:rPr>
                <w:color w:val="231F20"/>
                <w:sz w:val="24"/>
              </w:rPr>
              <w:t>Percentage of total allocation:</w:t>
            </w:r>
          </w:p>
        </w:tc>
      </w:tr>
      <w:tr w:rsidR="00C2051F" w:rsidTr="005672C1">
        <w:trPr>
          <w:trHeight w:val="300"/>
        </w:trPr>
        <w:tc>
          <w:tcPr>
            <w:tcW w:w="12302" w:type="dxa"/>
            <w:gridSpan w:val="4"/>
            <w:vMerge/>
            <w:tcBorders>
              <w:top w:val="nil"/>
            </w:tcBorders>
          </w:tcPr>
          <w:p w:rsidR="00C2051F" w:rsidRDefault="00C2051F" w:rsidP="005672C1">
            <w:pPr>
              <w:rPr>
                <w:sz w:val="2"/>
                <w:szCs w:val="2"/>
              </w:rPr>
            </w:pPr>
          </w:p>
        </w:tc>
        <w:tc>
          <w:tcPr>
            <w:tcW w:w="3076" w:type="dxa"/>
          </w:tcPr>
          <w:p w:rsidR="00C2051F" w:rsidRDefault="007B33D6" w:rsidP="005672C1">
            <w:pPr>
              <w:pStyle w:val="TableParagraph"/>
              <w:spacing w:line="257" w:lineRule="exact"/>
              <w:jc w:val="center"/>
              <w:rPr>
                <w:sz w:val="24"/>
              </w:rPr>
            </w:pPr>
            <w:r>
              <w:rPr>
                <w:color w:val="231F20"/>
                <w:sz w:val="24"/>
              </w:rPr>
              <w:t>1%</w:t>
            </w:r>
          </w:p>
        </w:tc>
      </w:tr>
      <w:tr w:rsidR="00C2051F" w:rsidTr="0051574C">
        <w:trPr>
          <w:trHeight w:val="580"/>
        </w:trPr>
        <w:tc>
          <w:tcPr>
            <w:tcW w:w="3758" w:type="dxa"/>
          </w:tcPr>
          <w:p w:rsidR="00C2051F" w:rsidRDefault="00C2051F" w:rsidP="005672C1">
            <w:pPr>
              <w:pStyle w:val="TableParagraph"/>
              <w:spacing w:line="255" w:lineRule="exact"/>
              <w:ind w:left="18"/>
              <w:rPr>
                <w:sz w:val="24"/>
              </w:rPr>
            </w:pPr>
            <w:r>
              <w:rPr>
                <w:color w:val="231F20"/>
                <w:sz w:val="24"/>
              </w:rPr>
              <w:lastRenderedPageBreak/>
              <w:t>School focus with clarity on intended</w:t>
            </w:r>
          </w:p>
          <w:p w:rsidR="00C2051F" w:rsidRDefault="00C2051F" w:rsidP="005672C1">
            <w:pPr>
              <w:pStyle w:val="TableParagraph"/>
              <w:spacing w:line="290" w:lineRule="exact"/>
              <w:ind w:left="18"/>
              <w:rPr>
                <w:b/>
                <w:sz w:val="24"/>
              </w:rPr>
            </w:pPr>
            <w:r>
              <w:rPr>
                <w:b/>
                <w:color w:val="231F20"/>
                <w:sz w:val="24"/>
              </w:rPr>
              <w:t>impact on pupils:</w:t>
            </w:r>
          </w:p>
        </w:tc>
        <w:tc>
          <w:tcPr>
            <w:tcW w:w="3458" w:type="dxa"/>
          </w:tcPr>
          <w:p w:rsidR="00C2051F" w:rsidRDefault="00C2051F" w:rsidP="005672C1">
            <w:pPr>
              <w:pStyle w:val="TableParagraph"/>
              <w:spacing w:line="257" w:lineRule="exact"/>
              <w:ind w:left="18"/>
              <w:rPr>
                <w:sz w:val="24"/>
              </w:rPr>
            </w:pPr>
            <w:r>
              <w:rPr>
                <w:color w:val="231F20"/>
                <w:sz w:val="24"/>
              </w:rPr>
              <w:t>Actions to achieve:</w:t>
            </w:r>
          </w:p>
        </w:tc>
        <w:tc>
          <w:tcPr>
            <w:tcW w:w="1663" w:type="dxa"/>
          </w:tcPr>
          <w:p w:rsidR="00C2051F" w:rsidRDefault="00C2051F" w:rsidP="005672C1">
            <w:pPr>
              <w:pStyle w:val="TableParagraph"/>
              <w:spacing w:line="255" w:lineRule="exact"/>
              <w:ind w:left="18"/>
              <w:rPr>
                <w:sz w:val="24"/>
              </w:rPr>
            </w:pPr>
            <w:r>
              <w:rPr>
                <w:color w:val="231F20"/>
                <w:sz w:val="24"/>
              </w:rPr>
              <w:t>Funding</w:t>
            </w:r>
          </w:p>
          <w:p w:rsidR="00C2051F" w:rsidRDefault="00C2051F" w:rsidP="005672C1">
            <w:pPr>
              <w:pStyle w:val="TableParagraph"/>
              <w:spacing w:line="290" w:lineRule="exact"/>
              <w:ind w:left="18"/>
              <w:rPr>
                <w:sz w:val="24"/>
              </w:rPr>
            </w:pPr>
            <w:r>
              <w:rPr>
                <w:color w:val="231F20"/>
                <w:sz w:val="24"/>
              </w:rPr>
              <w:t>allocated:</w:t>
            </w:r>
          </w:p>
        </w:tc>
        <w:tc>
          <w:tcPr>
            <w:tcW w:w="3423" w:type="dxa"/>
            <w:tcBorders>
              <w:bottom w:val="single" w:sz="4" w:space="0" w:color="auto"/>
            </w:tcBorders>
          </w:tcPr>
          <w:p w:rsidR="00C2051F" w:rsidRDefault="00C2051F" w:rsidP="005672C1">
            <w:pPr>
              <w:pStyle w:val="TableParagraph"/>
              <w:spacing w:line="257" w:lineRule="exact"/>
              <w:ind w:left="18"/>
              <w:rPr>
                <w:sz w:val="24"/>
              </w:rPr>
            </w:pPr>
            <w:r>
              <w:rPr>
                <w:color w:val="231F20"/>
                <w:sz w:val="24"/>
              </w:rPr>
              <w:t>Evidence and impact:</w:t>
            </w:r>
          </w:p>
        </w:tc>
        <w:tc>
          <w:tcPr>
            <w:tcW w:w="3076" w:type="dxa"/>
            <w:tcBorders>
              <w:bottom w:val="single" w:sz="4" w:space="0" w:color="auto"/>
            </w:tcBorders>
          </w:tcPr>
          <w:p w:rsidR="00C2051F" w:rsidRDefault="00C2051F" w:rsidP="005672C1">
            <w:pPr>
              <w:pStyle w:val="TableParagraph"/>
              <w:spacing w:line="255" w:lineRule="exact"/>
              <w:ind w:left="18"/>
              <w:rPr>
                <w:sz w:val="24"/>
              </w:rPr>
            </w:pPr>
            <w:r>
              <w:rPr>
                <w:color w:val="231F20"/>
                <w:sz w:val="24"/>
              </w:rPr>
              <w:t>Sustainability and suggested</w:t>
            </w:r>
          </w:p>
          <w:p w:rsidR="00C2051F" w:rsidRDefault="00C2051F" w:rsidP="005672C1">
            <w:pPr>
              <w:pStyle w:val="TableParagraph"/>
              <w:spacing w:line="290" w:lineRule="exact"/>
              <w:ind w:left="18"/>
              <w:rPr>
                <w:sz w:val="24"/>
              </w:rPr>
            </w:pPr>
            <w:r>
              <w:rPr>
                <w:color w:val="231F20"/>
                <w:sz w:val="24"/>
              </w:rPr>
              <w:t>next steps:</w:t>
            </w:r>
          </w:p>
        </w:tc>
      </w:tr>
      <w:tr w:rsidR="00AB6FA8" w:rsidTr="0051574C">
        <w:trPr>
          <w:trHeight w:val="705"/>
        </w:trPr>
        <w:tc>
          <w:tcPr>
            <w:tcW w:w="3758" w:type="dxa"/>
            <w:vMerge w:val="restart"/>
          </w:tcPr>
          <w:p w:rsidR="00AB6FA8" w:rsidRPr="00983248" w:rsidRDefault="00AB6FA8" w:rsidP="0051574C">
            <w:pPr>
              <w:pStyle w:val="TableParagraph"/>
              <w:rPr>
                <w:rFonts w:ascii="Times New Roman"/>
                <w:sz w:val="24"/>
              </w:rPr>
            </w:pPr>
            <w:r w:rsidRPr="00983248">
              <w:rPr>
                <w:rFonts w:ascii="Times New Roman"/>
                <w:sz w:val="24"/>
              </w:rPr>
              <w:t>To provide opportunities for children to experience a wide range of sports and activities.</w:t>
            </w:r>
          </w:p>
          <w:p w:rsidR="00AB6FA8" w:rsidRPr="00983248" w:rsidRDefault="00AB6FA8" w:rsidP="0051574C">
            <w:pPr>
              <w:pStyle w:val="TableParagraph"/>
              <w:rPr>
                <w:rFonts w:ascii="Times New Roman"/>
                <w:sz w:val="24"/>
              </w:rPr>
            </w:pPr>
          </w:p>
          <w:p w:rsidR="00AB6FA8" w:rsidRPr="00983248" w:rsidRDefault="00AB6FA8" w:rsidP="0051574C">
            <w:pPr>
              <w:pStyle w:val="TableParagraph"/>
              <w:rPr>
                <w:rFonts w:ascii="Times New Roman"/>
                <w:sz w:val="24"/>
              </w:rPr>
            </w:pPr>
            <w:r w:rsidRPr="00983248">
              <w:rPr>
                <w:rFonts w:ascii="Times New Roman"/>
                <w:sz w:val="24"/>
              </w:rPr>
              <w:t>Widen the experiences offered to children within school</w:t>
            </w:r>
          </w:p>
          <w:p w:rsidR="00AB6FA8" w:rsidRPr="00983248" w:rsidRDefault="00AB6FA8" w:rsidP="0051574C">
            <w:pPr>
              <w:pStyle w:val="TableParagraph"/>
              <w:rPr>
                <w:rFonts w:ascii="Times New Roman"/>
                <w:sz w:val="24"/>
              </w:rPr>
            </w:pPr>
          </w:p>
          <w:p w:rsidR="00AB6FA8" w:rsidRPr="00D03DBC" w:rsidRDefault="00AB6FA8" w:rsidP="0051574C">
            <w:pPr>
              <w:pStyle w:val="TableParagraph"/>
              <w:rPr>
                <w:rFonts w:ascii="Times New Roman"/>
                <w:sz w:val="24"/>
                <w:highlight w:val="yellow"/>
              </w:rPr>
            </w:pPr>
            <w:r w:rsidRPr="00983248">
              <w:rPr>
                <w:rFonts w:ascii="Times New Roman"/>
                <w:sz w:val="24"/>
              </w:rPr>
              <w:t>Continue the successful program</w:t>
            </w:r>
            <w:r w:rsidR="00273C3B" w:rsidRPr="00983248">
              <w:rPr>
                <w:rFonts w:ascii="Times New Roman"/>
                <w:sz w:val="24"/>
              </w:rPr>
              <w:t>me</w:t>
            </w:r>
            <w:r w:rsidRPr="00983248">
              <w:rPr>
                <w:rFonts w:ascii="Times New Roman"/>
                <w:sz w:val="24"/>
              </w:rPr>
              <w:t xml:space="preserve"> of extra-curricular activities and develop for specific groups (KS2 girls).</w:t>
            </w:r>
          </w:p>
        </w:tc>
        <w:tc>
          <w:tcPr>
            <w:tcW w:w="3458" w:type="dxa"/>
            <w:tcBorders>
              <w:bottom w:val="single" w:sz="4" w:space="0" w:color="auto"/>
            </w:tcBorders>
          </w:tcPr>
          <w:p w:rsidR="00AB6FA8" w:rsidRPr="00983248" w:rsidRDefault="00AB6FA8" w:rsidP="0051574C">
            <w:pPr>
              <w:pStyle w:val="TableParagraph"/>
              <w:rPr>
                <w:rFonts w:ascii="Times New Roman"/>
                <w:sz w:val="24"/>
              </w:rPr>
            </w:pPr>
            <w:r w:rsidRPr="00983248">
              <w:rPr>
                <w:rFonts w:ascii="Times New Roman"/>
                <w:sz w:val="24"/>
              </w:rPr>
              <w:t>Weekly indoor and outdoor clubs provided and arranged by Premier Sports, Shooting Stars Football and staff members.</w:t>
            </w:r>
          </w:p>
          <w:p w:rsidR="00AB6FA8" w:rsidRPr="00983248" w:rsidRDefault="00AB6FA8" w:rsidP="0051574C">
            <w:pPr>
              <w:pStyle w:val="TableParagraph"/>
              <w:rPr>
                <w:rFonts w:ascii="Times New Roman"/>
                <w:sz w:val="24"/>
              </w:rPr>
            </w:pPr>
          </w:p>
        </w:tc>
        <w:tc>
          <w:tcPr>
            <w:tcW w:w="1663" w:type="dxa"/>
            <w:tcBorders>
              <w:bottom w:val="single" w:sz="4" w:space="0" w:color="auto"/>
            </w:tcBorders>
          </w:tcPr>
          <w:p w:rsidR="00AB6FA8" w:rsidRPr="00983248" w:rsidRDefault="00AB6FA8" w:rsidP="0051574C">
            <w:pPr>
              <w:pStyle w:val="TableParagraph"/>
              <w:rPr>
                <w:rFonts w:ascii="Times New Roman"/>
                <w:sz w:val="24"/>
              </w:rPr>
            </w:pPr>
            <w:r w:rsidRPr="00983248">
              <w:rPr>
                <w:rFonts w:ascii="Times New Roman"/>
                <w:sz w:val="24"/>
              </w:rPr>
              <w:t>£</w:t>
            </w:r>
            <w:r w:rsidRPr="00983248">
              <w:rPr>
                <w:rFonts w:ascii="Times New Roman"/>
                <w:sz w:val="24"/>
              </w:rPr>
              <w:t>0</w:t>
            </w:r>
          </w:p>
        </w:tc>
        <w:tc>
          <w:tcPr>
            <w:tcW w:w="3423" w:type="dxa"/>
            <w:tcBorders>
              <w:bottom w:val="single" w:sz="4" w:space="0" w:color="auto"/>
            </w:tcBorders>
          </w:tcPr>
          <w:p w:rsidR="00AB6FA8" w:rsidRPr="00983248" w:rsidRDefault="00AB6FA8" w:rsidP="0051574C">
            <w:pPr>
              <w:pStyle w:val="TableParagraph"/>
              <w:rPr>
                <w:rFonts w:ascii="Times New Roman"/>
                <w:sz w:val="24"/>
              </w:rPr>
            </w:pPr>
            <w:r w:rsidRPr="00983248">
              <w:rPr>
                <w:rFonts w:ascii="Times New Roman"/>
                <w:sz w:val="24"/>
              </w:rPr>
              <w:t>Numbers of each club seem high. Children enjoy participating in the clubs both before and after school.</w:t>
            </w:r>
          </w:p>
        </w:tc>
        <w:tc>
          <w:tcPr>
            <w:tcW w:w="3076" w:type="dxa"/>
            <w:tcBorders>
              <w:bottom w:val="single" w:sz="4" w:space="0" w:color="auto"/>
            </w:tcBorders>
          </w:tcPr>
          <w:p w:rsidR="00AB6FA8" w:rsidRPr="00983248" w:rsidRDefault="00AB6FA8" w:rsidP="005D4EE2">
            <w:pPr>
              <w:pStyle w:val="TableParagraph"/>
              <w:rPr>
                <w:rFonts w:ascii="Times New Roman"/>
                <w:sz w:val="24"/>
              </w:rPr>
            </w:pPr>
            <w:r w:rsidRPr="00983248">
              <w:rPr>
                <w:rFonts w:ascii="Times New Roman"/>
                <w:sz w:val="24"/>
              </w:rPr>
              <w:t xml:space="preserve">Promote staff to run clubs next year to provide even more opportunities for children within the school grounds. </w:t>
            </w:r>
          </w:p>
          <w:p w:rsidR="00AB6FA8" w:rsidRPr="00983248" w:rsidRDefault="00AB6FA8" w:rsidP="005D4EE2">
            <w:pPr>
              <w:pStyle w:val="TableParagraph"/>
              <w:rPr>
                <w:rFonts w:ascii="Times New Roman"/>
                <w:sz w:val="24"/>
              </w:rPr>
            </w:pPr>
          </w:p>
          <w:p w:rsidR="00AB6FA8" w:rsidRPr="00983248" w:rsidRDefault="00AB6FA8" w:rsidP="005D4EE2">
            <w:pPr>
              <w:pStyle w:val="TableParagraph"/>
              <w:rPr>
                <w:rFonts w:ascii="Times New Roman"/>
                <w:sz w:val="24"/>
              </w:rPr>
            </w:pPr>
            <w:r w:rsidRPr="00983248">
              <w:rPr>
                <w:rFonts w:ascii="Times New Roman"/>
                <w:sz w:val="24"/>
              </w:rPr>
              <w:t xml:space="preserve">Continue to advertise and promote a range of extra-curricular activities using pupil voice as a vehicle. </w:t>
            </w:r>
          </w:p>
          <w:p w:rsidR="00AB6FA8" w:rsidRPr="00983248" w:rsidRDefault="00AB6FA8" w:rsidP="005672C1">
            <w:pPr>
              <w:pStyle w:val="TableParagraph"/>
              <w:rPr>
                <w:rFonts w:ascii="Times New Roman"/>
                <w:sz w:val="24"/>
              </w:rPr>
            </w:pPr>
          </w:p>
          <w:p w:rsidR="00AB6FA8" w:rsidRPr="00983248" w:rsidRDefault="00AB6FA8" w:rsidP="005672C1">
            <w:pPr>
              <w:pStyle w:val="TableParagraph"/>
              <w:rPr>
                <w:rFonts w:ascii="Times New Roman"/>
                <w:sz w:val="24"/>
              </w:rPr>
            </w:pPr>
            <w:r w:rsidRPr="00983248">
              <w:rPr>
                <w:rFonts w:ascii="Times New Roman"/>
                <w:sz w:val="24"/>
              </w:rPr>
              <w:t>Use local clubs and companies to improve community links and offer alternative out of school activities to our pupils.</w:t>
            </w:r>
          </w:p>
        </w:tc>
      </w:tr>
      <w:tr w:rsidR="00AB6FA8" w:rsidTr="00E76F26">
        <w:trPr>
          <w:trHeight w:val="975"/>
        </w:trPr>
        <w:tc>
          <w:tcPr>
            <w:tcW w:w="3758" w:type="dxa"/>
            <w:vMerge/>
          </w:tcPr>
          <w:p w:rsidR="00AB6FA8" w:rsidRPr="00D03DBC" w:rsidRDefault="00AB6FA8" w:rsidP="0051574C">
            <w:pPr>
              <w:pStyle w:val="TableParagraph"/>
              <w:rPr>
                <w:rFonts w:ascii="Times New Roman"/>
                <w:sz w:val="24"/>
                <w:highlight w:val="yellow"/>
              </w:rPr>
            </w:pPr>
          </w:p>
        </w:tc>
        <w:tc>
          <w:tcPr>
            <w:tcW w:w="3458" w:type="dxa"/>
            <w:tcBorders>
              <w:top w:val="single" w:sz="4" w:space="0" w:color="auto"/>
              <w:bottom w:val="single" w:sz="4" w:space="0" w:color="auto"/>
            </w:tcBorders>
          </w:tcPr>
          <w:p w:rsidR="00AB6FA8" w:rsidRPr="00983248" w:rsidRDefault="00AB6FA8" w:rsidP="005D4EE2">
            <w:pPr>
              <w:pStyle w:val="TableParagraph"/>
              <w:rPr>
                <w:rFonts w:ascii="Times New Roman"/>
                <w:sz w:val="24"/>
              </w:rPr>
            </w:pPr>
            <w:r w:rsidRPr="00983248">
              <w:rPr>
                <w:rFonts w:ascii="Times New Roman"/>
                <w:sz w:val="24"/>
              </w:rPr>
              <w:t>Provide specialist coaches to run after-school girls multi-sport KS2 club every term.</w:t>
            </w:r>
          </w:p>
        </w:tc>
        <w:tc>
          <w:tcPr>
            <w:tcW w:w="1663" w:type="dxa"/>
            <w:tcBorders>
              <w:top w:val="single" w:sz="4" w:space="0" w:color="auto"/>
              <w:bottom w:val="single" w:sz="4" w:space="0" w:color="auto"/>
            </w:tcBorders>
            <w:shd w:val="clear" w:color="auto" w:fill="auto"/>
          </w:tcPr>
          <w:p w:rsidR="00AB6FA8" w:rsidRPr="00983248" w:rsidRDefault="00AB6FA8" w:rsidP="0051574C">
            <w:pPr>
              <w:pStyle w:val="TableParagraph"/>
              <w:rPr>
                <w:rFonts w:ascii="Times New Roman"/>
                <w:sz w:val="24"/>
              </w:rPr>
            </w:pPr>
            <w:r w:rsidRPr="00983248">
              <w:rPr>
                <w:rFonts w:ascii="Times New Roman"/>
                <w:sz w:val="24"/>
              </w:rPr>
              <w:t>£</w:t>
            </w:r>
            <w:r w:rsidR="00983248" w:rsidRPr="00983248">
              <w:rPr>
                <w:rFonts w:ascii="Times New Roman"/>
                <w:sz w:val="24"/>
              </w:rPr>
              <w:t>195</w:t>
            </w:r>
          </w:p>
        </w:tc>
        <w:tc>
          <w:tcPr>
            <w:tcW w:w="3423" w:type="dxa"/>
            <w:tcBorders>
              <w:top w:val="single" w:sz="4" w:space="0" w:color="auto"/>
              <w:bottom w:val="single" w:sz="4" w:space="0" w:color="auto"/>
            </w:tcBorders>
          </w:tcPr>
          <w:p w:rsidR="00AB6FA8" w:rsidRPr="00983248" w:rsidRDefault="00AB6FA8" w:rsidP="00AB6FA8">
            <w:pPr>
              <w:pStyle w:val="TableParagraph"/>
              <w:rPr>
                <w:rFonts w:ascii="Times New Roman"/>
                <w:sz w:val="24"/>
              </w:rPr>
            </w:pPr>
            <w:r w:rsidRPr="00983248">
              <w:rPr>
                <w:rFonts w:ascii="Times New Roman"/>
                <w:sz w:val="24"/>
              </w:rPr>
              <w:t xml:space="preserve">Very popular club which allows KS2 girls to participate in sport within a more comfortable environment for them. </w:t>
            </w:r>
          </w:p>
        </w:tc>
        <w:tc>
          <w:tcPr>
            <w:tcW w:w="3076" w:type="dxa"/>
            <w:tcBorders>
              <w:top w:val="single" w:sz="4" w:space="0" w:color="auto"/>
              <w:bottom w:val="single" w:sz="4" w:space="0" w:color="auto"/>
            </w:tcBorders>
          </w:tcPr>
          <w:p w:rsidR="00AB6FA8" w:rsidRPr="00983248" w:rsidRDefault="00AB6FA8" w:rsidP="005D4EE2">
            <w:pPr>
              <w:pStyle w:val="TableParagraph"/>
              <w:rPr>
                <w:rFonts w:ascii="Times New Roman"/>
                <w:sz w:val="24"/>
              </w:rPr>
            </w:pPr>
            <w:r w:rsidRPr="00983248">
              <w:rPr>
                <w:rFonts w:ascii="Times New Roman"/>
                <w:sz w:val="24"/>
              </w:rPr>
              <w:t>Continue to provide provision next academic year.</w:t>
            </w:r>
          </w:p>
        </w:tc>
      </w:tr>
    </w:tbl>
    <w:p w:rsidR="0051574C" w:rsidRDefault="0051574C"/>
    <w:p w:rsidR="0051574C" w:rsidRDefault="0051574C"/>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6477B1" w:rsidRDefault="006477B1"/>
    <w:p w:rsidR="0051574C" w:rsidRDefault="0051574C"/>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5672C1">
        <w:trPr>
          <w:trHeight w:val="340"/>
        </w:trPr>
        <w:tc>
          <w:tcPr>
            <w:tcW w:w="12302" w:type="dxa"/>
            <w:gridSpan w:val="4"/>
            <w:vMerge w:val="restart"/>
          </w:tcPr>
          <w:p w:rsidR="00C2051F" w:rsidRDefault="00C2051F" w:rsidP="005672C1">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rsidR="00C2051F" w:rsidRDefault="00C2051F" w:rsidP="005672C1">
            <w:pPr>
              <w:pStyle w:val="TableParagraph"/>
              <w:spacing w:line="257" w:lineRule="exact"/>
              <w:ind w:left="18"/>
              <w:rPr>
                <w:sz w:val="24"/>
              </w:rPr>
            </w:pPr>
            <w:r>
              <w:rPr>
                <w:color w:val="231F20"/>
                <w:sz w:val="24"/>
              </w:rPr>
              <w:t>Percentage of total allocation:</w:t>
            </w:r>
          </w:p>
        </w:tc>
      </w:tr>
      <w:tr w:rsidR="00C2051F" w:rsidTr="005672C1">
        <w:trPr>
          <w:trHeight w:val="280"/>
        </w:trPr>
        <w:tc>
          <w:tcPr>
            <w:tcW w:w="12302" w:type="dxa"/>
            <w:gridSpan w:val="4"/>
            <w:vMerge/>
            <w:tcBorders>
              <w:top w:val="nil"/>
            </w:tcBorders>
          </w:tcPr>
          <w:p w:rsidR="00C2051F" w:rsidRDefault="00C2051F" w:rsidP="005672C1">
            <w:pPr>
              <w:rPr>
                <w:sz w:val="2"/>
                <w:szCs w:val="2"/>
              </w:rPr>
            </w:pPr>
          </w:p>
        </w:tc>
        <w:tc>
          <w:tcPr>
            <w:tcW w:w="3076" w:type="dxa"/>
          </w:tcPr>
          <w:p w:rsidR="00C2051F" w:rsidRDefault="00053025" w:rsidP="005672C1">
            <w:pPr>
              <w:pStyle w:val="TableParagraph"/>
              <w:spacing w:line="257" w:lineRule="exact"/>
              <w:jc w:val="center"/>
              <w:rPr>
                <w:sz w:val="24"/>
              </w:rPr>
            </w:pPr>
            <w:r>
              <w:rPr>
                <w:color w:val="231F20"/>
                <w:sz w:val="24"/>
              </w:rPr>
              <w:t>22.5%</w:t>
            </w:r>
          </w:p>
        </w:tc>
      </w:tr>
      <w:tr w:rsidR="00C2051F" w:rsidTr="005672C1">
        <w:trPr>
          <w:trHeight w:val="600"/>
        </w:trPr>
        <w:tc>
          <w:tcPr>
            <w:tcW w:w="3758" w:type="dxa"/>
          </w:tcPr>
          <w:p w:rsidR="00C2051F" w:rsidRDefault="00C2051F" w:rsidP="005672C1">
            <w:pPr>
              <w:pStyle w:val="TableParagraph"/>
              <w:spacing w:line="255" w:lineRule="exact"/>
              <w:ind w:left="18"/>
              <w:rPr>
                <w:sz w:val="24"/>
              </w:rPr>
            </w:pPr>
            <w:r>
              <w:rPr>
                <w:color w:val="231F20"/>
                <w:sz w:val="24"/>
              </w:rPr>
              <w:t>School focus with clarity on intended</w:t>
            </w:r>
          </w:p>
          <w:p w:rsidR="00C2051F" w:rsidRDefault="00C2051F" w:rsidP="005672C1">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5672C1">
            <w:pPr>
              <w:pStyle w:val="TableParagraph"/>
              <w:spacing w:line="257" w:lineRule="exact"/>
              <w:ind w:left="18"/>
              <w:rPr>
                <w:sz w:val="24"/>
              </w:rPr>
            </w:pPr>
            <w:r>
              <w:rPr>
                <w:color w:val="231F20"/>
                <w:sz w:val="24"/>
              </w:rPr>
              <w:t>Actions to achieve:</w:t>
            </w:r>
          </w:p>
        </w:tc>
        <w:tc>
          <w:tcPr>
            <w:tcW w:w="1663" w:type="dxa"/>
          </w:tcPr>
          <w:p w:rsidR="00C2051F" w:rsidRDefault="00C2051F" w:rsidP="005672C1">
            <w:pPr>
              <w:pStyle w:val="TableParagraph"/>
              <w:spacing w:line="255" w:lineRule="exact"/>
              <w:ind w:left="18"/>
              <w:rPr>
                <w:sz w:val="24"/>
              </w:rPr>
            </w:pPr>
            <w:r>
              <w:rPr>
                <w:color w:val="231F20"/>
                <w:sz w:val="24"/>
              </w:rPr>
              <w:t>Funding</w:t>
            </w:r>
          </w:p>
          <w:p w:rsidR="00C2051F" w:rsidRDefault="00C2051F" w:rsidP="005672C1">
            <w:pPr>
              <w:pStyle w:val="TableParagraph"/>
              <w:spacing w:line="290" w:lineRule="exact"/>
              <w:ind w:left="18"/>
              <w:rPr>
                <w:sz w:val="24"/>
              </w:rPr>
            </w:pPr>
            <w:r>
              <w:rPr>
                <w:color w:val="231F20"/>
                <w:sz w:val="24"/>
              </w:rPr>
              <w:t>allocated:</w:t>
            </w:r>
          </w:p>
        </w:tc>
        <w:tc>
          <w:tcPr>
            <w:tcW w:w="3423" w:type="dxa"/>
          </w:tcPr>
          <w:p w:rsidR="00C2051F" w:rsidRDefault="00C2051F" w:rsidP="005672C1">
            <w:pPr>
              <w:pStyle w:val="TableParagraph"/>
              <w:spacing w:line="257" w:lineRule="exact"/>
              <w:ind w:left="18"/>
              <w:rPr>
                <w:sz w:val="24"/>
              </w:rPr>
            </w:pPr>
            <w:r>
              <w:rPr>
                <w:color w:val="231F20"/>
                <w:sz w:val="24"/>
              </w:rPr>
              <w:t>Evidence and impact:</w:t>
            </w:r>
          </w:p>
        </w:tc>
        <w:tc>
          <w:tcPr>
            <w:tcW w:w="3076" w:type="dxa"/>
          </w:tcPr>
          <w:p w:rsidR="00C2051F" w:rsidRDefault="00C2051F" w:rsidP="005672C1">
            <w:pPr>
              <w:pStyle w:val="TableParagraph"/>
              <w:spacing w:line="255" w:lineRule="exact"/>
              <w:ind w:left="18"/>
              <w:rPr>
                <w:sz w:val="24"/>
              </w:rPr>
            </w:pPr>
            <w:r>
              <w:rPr>
                <w:color w:val="231F20"/>
                <w:sz w:val="24"/>
              </w:rPr>
              <w:t>Sustainability and suggested</w:t>
            </w:r>
          </w:p>
          <w:p w:rsidR="00C2051F" w:rsidRDefault="00C2051F" w:rsidP="005672C1">
            <w:pPr>
              <w:pStyle w:val="TableParagraph"/>
              <w:spacing w:line="290" w:lineRule="exact"/>
              <w:ind w:left="18"/>
              <w:rPr>
                <w:sz w:val="24"/>
              </w:rPr>
            </w:pPr>
            <w:r>
              <w:rPr>
                <w:color w:val="231F20"/>
                <w:sz w:val="24"/>
              </w:rPr>
              <w:t>next steps:</w:t>
            </w:r>
          </w:p>
        </w:tc>
      </w:tr>
      <w:tr w:rsidR="006D3BC9" w:rsidTr="00F53841">
        <w:trPr>
          <w:trHeight w:val="1873"/>
        </w:trPr>
        <w:tc>
          <w:tcPr>
            <w:tcW w:w="3758" w:type="dxa"/>
            <w:vMerge w:val="restart"/>
          </w:tcPr>
          <w:p w:rsidR="006D3BC9" w:rsidRPr="00983248" w:rsidRDefault="006D3BC9" w:rsidP="006D3BC9">
            <w:pPr>
              <w:pStyle w:val="TableParagraph"/>
              <w:rPr>
                <w:rFonts w:ascii="Times New Roman"/>
                <w:sz w:val="24"/>
              </w:rPr>
            </w:pPr>
            <w:r w:rsidRPr="00983248">
              <w:rPr>
                <w:rFonts w:ascii="Times New Roman"/>
                <w:sz w:val="24"/>
              </w:rPr>
              <w:lastRenderedPageBreak/>
              <w:t xml:space="preserve">Continue to engage fully in inter-school competitions within the Sandbach cluster; many of which taking </w:t>
            </w:r>
            <w:r w:rsidRPr="00983248">
              <w:rPr>
                <w:rFonts w:ascii="Times New Roman"/>
                <w:sz w:val="24"/>
              </w:rPr>
              <w:t>‘</w:t>
            </w:r>
            <w:r w:rsidRPr="00983248">
              <w:rPr>
                <w:rFonts w:ascii="Times New Roman"/>
                <w:sz w:val="24"/>
              </w:rPr>
              <w:t>A</w:t>
            </w:r>
            <w:r w:rsidRPr="00983248">
              <w:rPr>
                <w:rFonts w:ascii="Times New Roman"/>
                <w:sz w:val="24"/>
              </w:rPr>
              <w:t>’</w:t>
            </w:r>
            <w:r w:rsidRPr="00983248">
              <w:rPr>
                <w:rFonts w:ascii="Times New Roman"/>
                <w:sz w:val="24"/>
              </w:rPr>
              <w:t xml:space="preserve"> and </w:t>
            </w:r>
            <w:r w:rsidRPr="00983248">
              <w:rPr>
                <w:rFonts w:ascii="Times New Roman"/>
                <w:sz w:val="24"/>
              </w:rPr>
              <w:t>‘</w:t>
            </w:r>
            <w:r w:rsidRPr="00983248">
              <w:rPr>
                <w:rFonts w:ascii="Times New Roman"/>
                <w:sz w:val="24"/>
              </w:rPr>
              <w:t>B</w:t>
            </w:r>
            <w:r w:rsidRPr="00983248">
              <w:rPr>
                <w:rFonts w:ascii="Times New Roman"/>
                <w:sz w:val="24"/>
              </w:rPr>
              <w:t>’</w:t>
            </w:r>
            <w:r w:rsidRPr="00983248">
              <w:rPr>
                <w:rFonts w:ascii="Times New Roman"/>
                <w:sz w:val="24"/>
              </w:rPr>
              <w:t xml:space="preserve"> teams.</w:t>
            </w:r>
          </w:p>
          <w:p w:rsidR="006D3BC9" w:rsidRPr="00983248" w:rsidRDefault="006D3BC9" w:rsidP="006D3BC9">
            <w:pPr>
              <w:pStyle w:val="TableParagraph"/>
              <w:rPr>
                <w:rFonts w:ascii="Times New Roman"/>
                <w:sz w:val="24"/>
              </w:rPr>
            </w:pPr>
          </w:p>
          <w:p w:rsidR="006D3BC9" w:rsidRPr="00983248" w:rsidRDefault="006D3BC9" w:rsidP="006D3BC9">
            <w:pPr>
              <w:pStyle w:val="TableParagraph"/>
              <w:rPr>
                <w:rFonts w:ascii="Times New Roman"/>
                <w:sz w:val="24"/>
              </w:rPr>
            </w:pPr>
            <w:r w:rsidRPr="00983248">
              <w:rPr>
                <w:rFonts w:ascii="Times New Roman"/>
                <w:sz w:val="24"/>
              </w:rPr>
              <w:t>Allow opportunities for children to participate in competitive sports against other schools with the MAT.</w:t>
            </w:r>
          </w:p>
          <w:p w:rsidR="006D3BC9" w:rsidRPr="00983248" w:rsidRDefault="006D3BC9" w:rsidP="006D3BC9">
            <w:pPr>
              <w:pStyle w:val="TableParagraph"/>
              <w:rPr>
                <w:rFonts w:ascii="Times New Roman"/>
                <w:sz w:val="24"/>
              </w:rPr>
            </w:pPr>
          </w:p>
          <w:p w:rsidR="006D3BC9" w:rsidRPr="00246141" w:rsidRDefault="00273C3B" w:rsidP="00273C3B">
            <w:pPr>
              <w:pStyle w:val="TableParagraph"/>
              <w:rPr>
                <w:rFonts w:ascii="Times New Roman"/>
                <w:sz w:val="24"/>
                <w:highlight w:val="yellow"/>
              </w:rPr>
            </w:pPr>
            <w:r w:rsidRPr="00983248">
              <w:rPr>
                <w:rFonts w:ascii="Times New Roman"/>
                <w:sz w:val="24"/>
              </w:rPr>
              <w:t>Give every child</w:t>
            </w:r>
            <w:r w:rsidR="006D3BC9" w:rsidRPr="00983248">
              <w:rPr>
                <w:rFonts w:ascii="Times New Roman"/>
                <w:sz w:val="24"/>
              </w:rPr>
              <w:t xml:space="preserve"> within HCPS the opportunity to compete during PE sessions each term.</w:t>
            </w:r>
          </w:p>
        </w:tc>
        <w:tc>
          <w:tcPr>
            <w:tcW w:w="3458" w:type="dxa"/>
            <w:tcBorders>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Work with Holmes Chapel Comprehensive and attend meetings with cluster schools in order to arrange and participate in cluster competitions throughout the year.</w:t>
            </w:r>
          </w:p>
          <w:p w:rsidR="006D3BC9" w:rsidRPr="00983248" w:rsidRDefault="006D3BC9" w:rsidP="006D3BC9">
            <w:pPr>
              <w:pStyle w:val="TableParagraph"/>
              <w:rPr>
                <w:rFonts w:ascii="Times New Roman"/>
                <w:sz w:val="24"/>
              </w:rPr>
            </w:pPr>
          </w:p>
        </w:tc>
        <w:tc>
          <w:tcPr>
            <w:tcW w:w="1663" w:type="dxa"/>
            <w:tcBorders>
              <w:bottom w:val="single" w:sz="4" w:space="0" w:color="auto"/>
            </w:tcBorders>
          </w:tcPr>
          <w:p w:rsidR="006D3BC9" w:rsidRDefault="006D3BC9" w:rsidP="006D3BC9">
            <w:pPr>
              <w:pStyle w:val="TableParagraph"/>
              <w:rPr>
                <w:rFonts w:ascii="Times New Roman"/>
                <w:sz w:val="24"/>
              </w:rPr>
            </w:pPr>
            <w:r w:rsidRPr="00983248">
              <w:rPr>
                <w:rFonts w:ascii="Times New Roman"/>
                <w:sz w:val="24"/>
              </w:rPr>
              <w:t>£</w:t>
            </w:r>
            <w:r w:rsidR="00983248" w:rsidRPr="00983248">
              <w:rPr>
                <w:rFonts w:ascii="Times New Roman"/>
                <w:sz w:val="24"/>
              </w:rPr>
              <w:t>43</w:t>
            </w:r>
            <w:r w:rsidRPr="00983248">
              <w:rPr>
                <w:rFonts w:ascii="Times New Roman"/>
                <w:sz w:val="24"/>
              </w:rPr>
              <w:t>50 EIP Sports Contribution</w:t>
            </w:r>
          </w:p>
          <w:p w:rsidR="00983248" w:rsidRDefault="00983248" w:rsidP="006D3BC9">
            <w:pPr>
              <w:pStyle w:val="TableParagraph"/>
              <w:rPr>
                <w:rFonts w:ascii="Times New Roman"/>
                <w:sz w:val="24"/>
              </w:rPr>
            </w:pPr>
          </w:p>
          <w:p w:rsidR="00983248" w:rsidRPr="00983248" w:rsidRDefault="00983248" w:rsidP="006D3BC9">
            <w:pPr>
              <w:pStyle w:val="TableParagraph"/>
              <w:rPr>
                <w:rFonts w:ascii="Times New Roman"/>
                <w:sz w:val="24"/>
              </w:rPr>
            </w:pPr>
            <w:r>
              <w:rPr>
                <w:rFonts w:ascii="Times New Roman"/>
                <w:sz w:val="24"/>
              </w:rPr>
              <w:t>£</w:t>
            </w:r>
            <w:r>
              <w:rPr>
                <w:rFonts w:ascii="Times New Roman"/>
                <w:sz w:val="24"/>
              </w:rPr>
              <w:t>80 Affiliation charge</w:t>
            </w:r>
          </w:p>
        </w:tc>
        <w:tc>
          <w:tcPr>
            <w:tcW w:w="3423" w:type="dxa"/>
            <w:tcBorders>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 xml:space="preserve">Children enjoy and are proud to represent HCPS at competitions. We take as many competitors </w:t>
            </w:r>
          </w:p>
        </w:tc>
        <w:tc>
          <w:tcPr>
            <w:tcW w:w="3076" w:type="dxa"/>
            <w:tcBorders>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Continue to liaise with Trevor Capewell (PE co-ordinator of Holmes Chapel Comprehensive).</w:t>
            </w:r>
          </w:p>
          <w:p w:rsidR="006D3BC9" w:rsidRPr="00983248" w:rsidRDefault="006D3BC9" w:rsidP="006D3BC9">
            <w:pPr>
              <w:pStyle w:val="TableParagraph"/>
              <w:rPr>
                <w:rFonts w:ascii="Times New Roman"/>
                <w:sz w:val="24"/>
              </w:rPr>
            </w:pPr>
          </w:p>
          <w:p w:rsidR="006D3BC9" w:rsidRPr="00983248" w:rsidRDefault="006D3BC9" w:rsidP="006D3BC9">
            <w:pPr>
              <w:pStyle w:val="TableParagraph"/>
              <w:rPr>
                <w:rFonts w:ascii="Times New Roman"/>
                <w:sz w:val="24"/>
              </w:rPr>
            </w:pPr>
            <w:r w:rsidRPr="00983248">
              <w:rPr>
                <w:rFonts w:ascii="Times New Roman"/>
                <w:sz w:val="24"/>
              </w:rPr>
              <w:t>Inform children of local clubs they could join, by displaying posters around school.</w:t>
            </w:r>
          </w:p>
        </w:tc>
      </w:tr>
      <w:tr w:rsidR="006D3BC9" w:rsidTr="006D3BC9">
        <w:trPr>
          <w:trHeight w:val="660"/>
        </w:trPr>
        <w:tc>
          <w:tcPr>
            <w:tcW w:w="3758" w:type="dxa"/>
            <w:vMerge/>
          </w:tcPr>
          <w:p w:rsidR="006D3BC9" w:rsidRPr="00246141" w:rsidRDefault="006D3BC9" w:rsidP="006D3BC9">
            <w:pPr>
              <w:pStyle w:val="TableParagraph"/>
              <w:rPr>
                <w:rFonts w:ascii="Times New Roman"/>
                <w:sz w:val="24"/>
                <w:highlight w:val="yellow"/>
              </w:rPr>
            </w:pPr>
          </w:p>
        </w:tc>
        <w:tc>
          <w:tcPr>
            <w:tcW w:w="3458" w:type="dxa"/>
            <w:tcBorders>
              <w:top w:val="single" w:sz="4" w:space="0" w:color="auto"/>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Class verses class competition- each year group holds competitions between classes at the end of each term based on what they have been learning in class.</w:t>
            </w:r>
          </w:p>
          <w:p w:rsidR="006D3BC9" w:rsidRPr="00983248" w:rsidRDefault="006D3BC9" w:rsidP="006D3BC9">
            <w:pPr>
              <w:pStyle w:val="TableParagraph"/>
              <w:rPr>
                <w:rFonts w:ascii="Times New Roman"/>
                <w:sz w:val="24"/>
              </w:rPr>
            </w:pPr>
          </w:p>
        </w:tc>
        <w:tc>
          <w:tcPr>
            <w:tcW w:w="1663" w:type="dxa"/>
            <w:tcBorders>
              <w:top w:val="single" w:sz="4" w:space="0" w:color="auto"/>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w:t>
            </w:r>
            <w:r w:rsidRPr="00983248">
              <w:rPr>
                <w:rFonts w:ascii="Times New Roman"/>
                <w:sz w:val="24"/>
              </w:rPr>
              <w:t>0</w:t>
            </w:r>
          </w:p>
        </w:tc>
        <w:tc>
          <w:tcPr>
            <w:tcW w:w="3423" w:type="dxa"/>
            <w:tcBorders>
              <w:top w:val="single" w:sz="4" w:space="0" w:color="auto"/>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Promotes competitive sports within school. Every child takes part in competitive element and learn key sportsman/woman skills (team work, motivating others, encouraging others, working for a goal).</w:t>
            </w:r>
          </w:p>
        </w:tc>
        <w:tc>
          <w:tcPr>
            <w:tcW w:w="3076" w:type="dxa"/>
            <w:tcBorders>
              <w:top w:val="single" w:sz="4" w:space="0" w:color="auto"/>
              <w:bottom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 xml:space="preserve">Continue next year to </w:t>
            </w:r>
            <w:r w:rsidR="00AA4DB2" w:rsidRPr="00983248">
              <w:rPr>
                <w:rFonts w:ascii="Times New Roman"/>
                <w:sz w:val="24"/>
              </w:rPr>
              <w:t>promote participation in competitive sports across the entire school.</w:t>
            </w:r>
          </w:p>
        </w:tc>
      </w:tr>
      <w:tr w:rsidR="006D3BC9" w:rsidTr="00F53841">
        <w:trPr>
          <w:trHeight w:val="660"/>
        </w:trPr>
        <w:tc>
          <w:tcPr>
            <w:tcW w:w="3758" w:type="dxa"/>
            <w:vMerge/>
          </w:tcPr>
          <w:p w:rsidR="006D3BC9" w:rsidRPr="00246141" w:rsidRDefault="006D3BC9" w:rsidP="006D3BC9">
            <w:pPr>
              <w:pStyle w:val="TableParagraph"/>
              <w:rPr>
                <w:rFonts w:ascii="Times New Roman"/>
                <w:sz w:val="24"/>
                <w:highlight w:val="yellow"/>
              </w:rPr>
            </w:pPr>
          </w:p>
        </w:tc>
        <w:tc>
          <w:tcPr>
            <w:tcW w:w="3458" w:type="dxa"/>
            <w:tcBorders>
              <w:top w:val="single" w:sz="4" w:space="0" w:color="auto"/>
            </w:tcBorders>
          </w:tcPr>
          <w:p w:rsidR="006D3BC9" w:rsidRPr="00983248" w:rsidRDefault="006D3BC9" w:rsidP="006D3BC9">
            <w:pPr>
              <w:pStyle w:val="TableParagraph"/>
              <w:rPr>
                <w:rFonts w:ascii="Times New Roman"/>
                <w:sz w:val="24"/>
              </w:rPr>
            </w:pPr>
            <w:r w:rsidRPr="00983248">
              <w:rPr>
                <w:rFonts w:ascii="Times New Roman"/>
                <w:sz w:val="24"/>
              </w:rPr>
              <w:t>Teachers to continue to support the delivery of inter-school sports competitions.</w:t>
            </w:r>
          </w:p>
          <w:p w:rsidR="006D3BC9" w:rsidRPr="00983248" w:rsidRDefault="006D3BC9" w:rsidP="006D3BC9">
            <w:pPr>
              <w:pStyle w:val="TableParagraph"/>
              <w:rPr>
                <w:rFonts w:ascii="Times New Roman"/>
                <w:sz w:val="24"/>
              </w:rPr>
            </w:pPr>
          </w:p>
        </w:tc>
        <w:tc>
          <w:tcPr>
            <w:tcW w:w="1663" w:type="dxa"/>
            <w:tcBorders>
              <w:top w:val="single" w:sz="4" w:space="0" w:color="auto"/>
            </w:tcBorders>
          </w:tcPr>
          <w:p w:rsidR="006D3BC9" w:rsidRPr="00983248" w:rsidRDefault="006D3BC9" w:rsidP="006D3BC9">
            <w:pPr>
              <w:rPr>
                <w:rFonts w:ascii="Times New Roman"/>
                <w:sz w:val="24"/>
              </w:rPr>
            </w:pPr>
            <w:r w:rsidRPr="00983248">
              <w:rPr>
                <w:rFonts w:ascii="Times New Roman"/>
                <w:sz w:val="24"/>
              </w:rPr>
              <w:t>£</w:t>
            </w:r>
            <w:r w:rsidRPr="00983248">
              <w:rPr>
                <w:rFonts w:ascii="Times New Roman"/>
                <w:sz w:val="24"/>
              </w:rPr>
              <w:t>0</w:t>
            </w:r>
          </w:p>
        </w:tc>
        <w:tc>
          <w:tcPr>
            <w:tcW w:w="3423" w:type="dxa"/>
            <w:tcBorders>
              <w:top w:val="single" w:sz="4" w:space="0" w:color="auto"/>
            </w:tcBorders>
          </w:tcPr>
          <w:p w:rsidR="006D3BC9" w:rsidRPr="00983248" w:rsidRDefault="00DE0D78" w:rsidP="006D3BC9">
            <w:pPr>
              <w:pStyle w:val="TableParagraph"/>
              <w:rPr>
                <w:rFonts w:ascii="Times New Roman"/>
                <w:sz w:val="24"/>
              </w:rPr>
            </w:pPr>
            <w:r w:rsidRPr="00983248">
              <w:rPr>
                <w:rFonts w:ascii="Times New Roman"/>
                <w:sz w:val="24"/>
              </w:rPr>
              <w:t>Teachers very flexible when it comes to competitions, allowing extra pre-match training to take place during school time.</w:t>
            </w:r>
          </w:p>
        </w:tc>
        <w:tc>
          <w:tcPr>
            <w:tcW w:w="3076" w:type="dxa"/>
            <w:tcBorders>
              <w:top w:val="single" w:sz="4" w:space="0" w:color="auto"/>
            </w:tcBorders>
          </w:tcPr>
          <w:p w:rsidR="006D3BC9" w:rsidRPr="00983248" w:rsidRDefault="00273C3B" w:rsidP="006D3BC9">
            <w:pPr>
              <w:pStyle w:val="TableParagraph"/>
              <w:rPr>
                <w:rFonts w:ascii="Times New Roman"/>
                <w:sz w:val="24"/>
              </w:rPr>
            </w:pPr>
            <w:r w:rsidRPr="00983248">
              <w:rPr>
                <w:rFonts w:ascii="Times New Roman"/>
                <w:sz w:val="24"/>
              </w:rPr>
              <w:t>Encourage</w:t>
            </w:r>
            <w:r w:rsidR="00DE0D78" w:rsidRPr="00983248">
              <w:rPr>
                <w:rFonts w:ascii="Times New Roman"/>
                <w:sz w:val="24"/>
              </w:rPr>
              <w:t xml:space="preserve"> other members of staff to come and support children when competing locally.</w:t>
            </w:r>
          </w:p>
        </w:tc>
      </w:tr>
    </w:tbl>
    <w:p w:rsidR="007B33D6" w:rsidRDefault="007B33D6"/>
    <w:p w:rsidR="007B33D6" w:rsidRPr="007B33D6" w:rsidRDefault="007B33D6" w:rsidP="007B33D6"/>
    <w:p w:rsidR="007B33D6" w:rsidRPr="007B33D6" w:rsidRDefault="007B33D6" w:rsidP="007B33D6"/>
    <w:p w:rsidR="007B33D6" w:rsidRPr="007B33D6" w:rsidRDefault="007B33D6" w:rsidP="007B33D6"/>
    <w:p w:rsidR="007B33D6" w:rsidRPr="007B33D6" w:rsidRDefault="007B33D6" w:rsidP="007B33D6"/>
    <w:p w:rsidR="007B33D6" w:rsidRPr="007B33D6" w:rsidRDefault="007B33D6" w:rsidP="007B33D6"/>
    <w:p w:rsidR="00C66DF9" w:rsidRDefault="00C66DF9" w:rsidP="007B33D6">
      <w:pPr>
        <w:ind w:firstLine="720"/>
      </w:pPr>
    </w:p>
    <w:p w:rsidR="007B33D6" w:rsidRDefault="007B33D6" w:rsidP="007B33D6">
      <w:pPr>
        <w:ind w:firstLine="720"/>
      </w:pPr>
    </w:p>
    <w:p w:rsidR="007B33D6" w:rsidRDefault="007B33D6" w:rsidP="007B33D6">
      <w:pPr>
        <w:ind w:firstLine="720"/>
      </w:pPr>
    </w:p>
    <w:p w:rsidR="007B33D6" w:rsidRDefault="007B33D6" w:rsidP="007B33D6">
      <w:pPr>
        <w:ind w:firstLine="720"/>
      </w:pPr>
    </w:p>
    <w:p w:rsidR="007B33D6" w:rsidRDefault="007B33D6" w:rsidP="007B33D6">
      <w:pPr>
        <w:ind w:firstLine="720"/>
      </w:pPr>
    </w:p>
    <w:p w:rsidR="007B33D6" w:rsidRPr="00491F76" w:rsidRDefault="007B33D6" w:rsidP="00491F76">
      <w:pPr>
        <w:pStyle w:val="TableParagraph"/>
        <w:rPr>
          <w:rFonts w:ascii="Times New Roman"/>
          <w:sz w:val="24"/>
        </w:rPr>
      </w:pPr>
      <w:r w:rsidRPr="00491F76">
        <w:rPr>
          <w:rFonts w:ascii="Times New Roman"/>
          <w:sz w:val="24"/>
        </w:rPr>
        <w:t>Under spend amount to be carried forward into 2020/21 (due to Covid 19)</w:t>
      </w:r>
    </w:p>
    <w:p w:rsidR="007B33D6" w:rsidRDefault="007B33D6" w:rsidP="00491F76">
      <w:pPr>
        <w:pStyle w:val="TableParagraph"/>
        <w:rPr>
          <w:rFonts w:ascii="Times New Roman"/>
          <w:sz w:val="24"/>
        </w:rPr>
      </w:pPr>
      <w:r w:rsidRPr="00491F76">
        <w:rPr>
          <w:rFonts w:ascii="Times New Roman"/>
          <w:sz w:val="24"/>
        </w:rPr>
        <w:t>£</w:t>
      </w:r>
      <w:r w:rsidR="00491F76">
        <w:rPr>
          <w:rFonts w:ascii="Times New Roman"/>
          <w:sz w:val="24"/>
        </w:rPr>
        <w:t>9142</w:t>
      </w:r>
    </w:p>
    <w:p w:rsidR="00491F76" w:rsidRPr="00491F76" w:rsidRDefault="00491F76" w:rsidP="00491F76">
      <w:pPr>
        <w:pStyle w:val="TableParagraph"/>
        <w:rPr>
          <w:rFonts w:ascii="Times New Roman"/>
          <w:sz w:val="24"/>
        </w:rPr>
      </w:pPr>
    </w:p>
    <w:p w:rsidR="007B33D6" w:rsidRPr="00491F76" w:rsidRDefault="007B33D6" w:rsidP="00491F76">
      <w:pPr>
        <w:pStyle w:val="TableParagraph"/>
        <w:rPr>
          <w:rFonts w:ascii="Times New Roman"/>
          <w:i/>
          <w:sz w:val="24"/>
        </w:rPr>
      </w:pPr>
      <w:r w:rsidRPr="00491F76">
        <w:rPr>
          <w:rFonts w:ascii="Times New Roman"/>
          <w:i/>
          <w:sz w:val="24"/>
        </w:rPr>
        <w:t xml:space="preserve">Where schools are carrying forward under-spends, their published online report should </w:t>
      </w:r>
      <w:r w:rsidR="00491F76">
        <w:rPr>
          <w:rFonts w:ascii="Times New Roman"/>
          <w:i/>
          <w:sz w:val="24"/>
        </w:rPr>
        <w:t xml:space="preserve">set out the amount being </w:t>
      </w:r>
      <w:r w:rsidRPr="00491F76">
        <w:rPr>
          <w:rFonts w:ascii="Times New Roman"/>
          <w:i/>
          <w:sz w:val="24"/>
        </w:rPr>
        <w:t>carried forward and give brief reasons for this under-spend:</w:t>
      </w:r>
    </w:p>
    <w:p w:rsidR="00491F76" w:rsidRPr="00491F76" w:rsidRDefault="00491F76" w:rsidP="00491F76">
      <w:pPr>
        <w:pStyle w:val="TableParagraph"/>
        <w:rPr>
          <w:rFonts w:ascii="Times New Roman"/>
          <w:sz w:val="24"/>
        </w:rPr>
      </w:pPr>
    </w:p>
    <w:p w:rsidR="007B33D6" w:rsidRPr="00491F76" w:rsidRDefault="007B33D6" w:rsidP="00491F76">
      <w:pPr>
        <w:pStyle w:val="TableParagraph"/>
        <w:numPr>
          <w:ilvl w:val="0"/>
          <w:numId w:val="10"/>
        </w:numPr>
        <w:rPr>
          <w:rFonts w:ascii="Times New Roman"/>
          <w:sz w:val="24"/>
        </w:rPr>
      </w:pPr>
      <w:r w:rsidRPr="00491F76">
        <w:rPr>
          <w:rFonts w:ascii="Times New Roman"/>
          <w:sz w:val="24"/>
        </w:rPr>
        <w:t>Unable to continue with paid for before/after school clubs</w:t>
      </w:r>
    </w:p>
    <w:p w:rsidR="007B33D6" w:rsidRPr="00491F76" w:rsidRDefault="007B33D6" w:rsidP="00491F76">
      <w:pPr>
        <w:pStyle w:val="TableParagraph"/>
        <w:numPr>
          <w:ilvl w:val="0"/>
          <w:numId w:val="10"/>
        </w:numPr>
        <w:rPr>
          <w:rFonts w:ascii="Times New Roman"/>
          <w:sz w:val="24"/>
        </w:rPr>
      </w:pPr>
      <w:r w:rsidRPr="00491F76">
        <w:rPr>
          <w:rFonts w:ascii="Times New Roman"/>
          <w:sz w:val="24"/>
        </w:rPr>
        <w:t xml:space="preserve">Usual summer payment not made for </w:t>
      </w:r>
      <w:r w:rsidR="00491F76">
        <w:rPr>
          <w:rFonts w:ascii="Times New Roman"/>
          <w:sz w:val="24"/>
        </w:rPr>
        <w:t>Swimming</w:t>
      </w:r>
      <w:r w:rsidRPr="00491F76">
        <w:rPr>
          <w:rFonts w:ascii="Times New Roman"/>
          <w:sz w:val="24"/>
        </w:rPr>
        <w:t xml:space="preserve"> sessions</w:t>
      </w:r>
    </w:p>
    <w:p w:rsidR="007B33D6" w:rsidRPr="00491F76" w:rsidRDefault="007B33D6" w:rsidP="00491F76">
      <w:pPr>
        <w:pStyle w:val="TableParagraph"/>
        <w:numPr>
          <w:ilvl w:val="0"/>
          <w:numId w:val="10"/>
        </w:numPr>
        <w:rPr>
          <w:rFonts w:ascii="Times New Roman"/>
          <w:sz w:val="24"/>
        </w:rPr>
      </w:pPr>
      <w:r w:rsidRPr="00491F76">
        <w:rPr>
          <w:rFonts w:ascii="Times New Roman"/>
          <w:sz w:val="24"/>
        </w:rPr>
        <w:t>The purchasing of resources for</w:t>
      </w:r>
      <w:r w:rsidR="00491F76">
        <w:rPr>
          <w:rFonts w:ascii="Times New Roman"/>
          <w:sz w:val="24"/>
        </w:rPr>
        <w:t xml:space="preserve"> and throughout the summer term</w:t>
      </w:r>
    </w:p>
    <w:p w:rsidR="007B33D6" w:rsidRPr="00491F76" w:rsidRDefault="007B33D6" w:rsidP="00491F76">
      <w:pPr>
        <w:pStyle w:val="TableParagraph"/>
        <w:numPr>
          <w:ilvl w:val="0"/>
          <w:numId w:val="10"/>
        </w:numPr>
        <w:rPr>
          <w:rFonts w:ascii="Times New Roman"/>
          <w:sz w:val="24"/>
        </w:rPr>
      </w:pPr>
      <w:r w:rsidRPr="00491F76">
        <w:rPr>
          <w:rFonts w:ascii="Times New Roman"/>
          <w:sz w:val="24"/>
        </w:rPr>
        <w:lastRenderedPageBreak/>
        <w:t>Enrichment and leadership opportunities during the summer term</w:t>
      </w:r>
    </w:p>
    <w:p w:rsidR="00491F76" w:rsidRDefault="007B33D6" w:rsidP="00491F76">
      <w:pPr>
        <w:pStyle w:val="TableParagraph"/>
        <w:numPr>
          <w:ilvl w:val="0"/>
          <w:numId w:val="10"/>
        </w:numPr>
        <w:rPr>
          <w:rFonts w:ascii="Times New Roman"/>
          <w:sz w:val="24"/>
        </w:rPr>
      </w:pPr>
      <w:r w:rsidRPr="00491F76">
        <w:rPr>
          <w:rFonts w:ascii="Times New Roman"/>
          <w:sz w:val="24"/>
        </w:rPr>
        <w:t>Any purchasing of kit for following academic year</w:t>
      </w:r>
    </w:p>
    <w:p w:rsidR="00491F76" w:rsidRPr="00491F76" w:rsidRDefault="00491F76" w:rsidP="00491F76">
      <w:pPr>
        <w:pStyle w:val="TableParagraph"/>
        <w:numPr>
          <w:ilvl w:val="0"/>
          <w:numId w:val="9"/>
        </w:numPr>
        <w:rPr>
          <w:rFonts w:ascii="Times New Roman"/>
          <w:sz w:val="24"/>
        </w:rPr>
      </w:pPr>
      <w:r w:rsidRPr="00491F76">
        <w:rPr>
          <w:rFonts w:ascii="Times New Roman"/>
          <w:sz w:val="24"/>
        </w:rPr>
        <w:t xml:space="preserve">Any purchasing of </w:t>
      </w:r>
      <w:r>
        <w:rPr>
          <w:rFonts w:ascii="Times New Roman"/>
          <w:sz w:val="24"/>
        </w:rPr>
        <w:t>Enrichment and Golden Mile sessions</w:t>
      </w:r>
      <w:r w:rsidRPr="00491F76">
        <w:rPr>
          <w:rFonts w:ascii="Times New Roman"/>
          <w:sz w:val="24"/>
        </w:rPr>
        <w:t xml:space="preserve"> for following academic year</w:t>
      </w:r>
    </w:p>
    <w:sectPr w:rsidR="00491F76" w:rsidRPr="00491F76">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4B" w:rsidRDefault="0089664B">
      <w:r>
        <w:separator/>
      </w:r>
    </w:p>
  </w:endnote>
  <w:endnote w:type="continuationSeparator" w:id="0">
    <w:p w:rsidR="0089664B" w:rsidRDefault="008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C1" w:rsidRDefault="005672C1" w:rsidP="003E7E98">
    <w:pPr>
      <w:pStyle w:val="BodyText"/>
      <w:spacing w:line="14" w:lineRule="auto"/>
      <w:rPr>
        <w:sz w:val="20"/>
      </w:rPr>
    </w:pPr>
  </w:p>
  <w:p w:rsidR="005672C1" w:rsidRPr="003E7E98" w:rsidRDefault="005672C1"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248816"/>
      <w:docPartObj>
        <w:docPartGallery w:val="Page Numbers (Bottom of Page)"/>
        <w:docPartUnique/>
      </w:docPartObj>
    </w:sdtPr>
    <w:sdtEndPr>
      <w:rPr>
        <w:noProof/>
      </w:rPr>
    </w:sdtEndPr>
    <w:sdtContent>
      <w:p w:rsidR="00C63C39" w:rsidRDefault="00C63C39">
        <w:pPr>
          <w:pStyle w:val="Footer"/>
          <w:jc w:val="center"/>
        </w:pPr>
        <w:r>
          <w:fldChar w:fldCharType="begin"/>
        </w:r>
        <w:r>
          <w:instrText xml:space="preserve"> PAGE   \* MERGEFORMAT </w:instrText>
        </w:r>
        <w:r>
          <w:fldChar w:fldCharType="separate"/>
        </w:r>
        <w:r w:rsidR="0017529F">
          <w:rPr>
            <w:noProof/>
          </w:rPr>
          <w:t>9</w:t>
        </w:r>
        <w:r>
          <w:rPr>
            <w:noProof/>
          </w:rPr>
          <w:fldChar w:fldCharType="end"/>
        </w:r>
      </w:p>
    </w:sdtContent>
  </w:sdt>
  <w:p w:rsidR="005672C1" w:rsidRDefault="005672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4B" w:rsidRDefault="0089664B">
      <w:r>
        <w:separator/>
      </w:r>
    </w:p>
  </w:footnote>
  <w:footnote w:type="continuationSeparator" w:id="0">
    <w:p w:rsidR="0089664B" w:rsidRDefault="0089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C3F52"/>
    <w:multiLevelType w:val="hybridMultilevel"/>
    <w:tmpl w:val="248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25890"/>
    <w:multiLevelType w:val="hybridMultilevel"/>
    <w:tmpl w:val="95B4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D6A97"/>
    <w:multiLevelType w:val="hybridMultilevel"/>
    <w:tmpl w:val="F474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72443"/>
    <w:multiLevelType w:val="hybridMultilevel"/>
    <w:tmpl w:val="994A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B00F2"/>
    <w:multiLevelType w:val="hybridMultilevel"/>
    <w:tmpl w:val="EDE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83EC6"/>
    <w:multiLevelType w:val="hybridMultilevel"/>
    <w:tmpl w:val="F6B2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8" w15:restartNumberingAfterBreak="0">
    <w:nsid w:val="79B27E54"/>
    <w:multiLevelType w:val="hybridMultilevel"/>
    <w:tmpl w:val="82B6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A2920"/>
    <w:multiLevelType w:val="hybridMultilevel"/>
    <w:tmpl w:val="CBB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
  </w:num>
  <w:num w:numId="6">
    <w:abstractNumId w:val="9"/>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4604B"/>
    <w:rsid w:val="00053025"/>
    <w:rsid w:val="00057695"/>
    <w:rsid w:val="000833AA"/>
    <w:rsid w:val="000A46A6"/>
    <w:rsid w:val="000D41EA"/>
    <w:rsid w:val="00130493"/>
    <w:rsid w:val="00146B6C"/>
    <w:rsid w:val="00152BFD"/>
    <w:rsid w:val="0017529F"/>
    <w:rsid w:val="001C0674"/>
    <w:rsid w:val="001D0CF3"/>
    <w:rsid w:val="001F4450"/>
    <w:rsid w:val="001F4717"/>
    <w:rsid w:val="002006C4"/>
    <w:rsid w:val="00213832"/>
    <w:rsid w:val="002448BA"/>
    <w:rsid w:val="00246141"/>
    <w:rsid w:val="00273C3B"/>
    <w:rsid w:val="00294F65"/>
    <w:rsid w:val="002A64D2"/>
    <w:rsid w:val="003033CB"/>
    <w:rsid w:val="003074D1"/>
    <w:rsid w:val="00310281"/>
    <w:rsid w:val="003810DF"/>
    <w:rsid w:val="003D2A09"/>
    <w:rsid w:val="003E7E98"/>
    <w:rsid w:val="00425AFF"/>
    <w:rsid w:val="00434D0D"/>
    <w:rsid w:val="0046176D"/>
    <w:rsid w:val="00485B1E"/>
    <w:rsid w:val="0048712F"/>
    <w:rsid w:val="00490F1D"/>
    <w:rsid w:val="00491F76"/>
    <w:rsid w:val="004D661C"/>
    <w:rsid w:val="004F6FD6"/>
    <w:rsid w:val="0051574C"/>
    <w:rsid w:val="005252DD"/>
    <w:rsid w:val="005672C1"/>
    <w:rsid w:val="00592C4D"/>
    <w:rsid w:val="005B5291"/>
    <w:rsid w:val="005D1C46"/>
    <w:rsid w:val="005D4EE2"/>
    <w:rsid w:val="00606011"/>
    <w:rsid w:val="00634C1B"/>
    <w:rsid w:val="006477B1"/>
    <w:rsid w:val="00687865"/>
    <w:rsid w:val="006940FA"/>
    <w:rsid w:val="006A5A8B"/>
    <w:rsid w:val="006D3BC9"/>
    <w:rsid w:val="006F0110"/>
    <w:rsid w:val="007058E5"/>
    <w:rsid w:val="007212DB"/>
    <w:rsid w:val="00750D9E"/>
    <w:rsid w:val="007A438E"/>
    <w:rsid w:val="007B33D6"/>
    <w:rsid w:val="007E1872"/>
    <w:rsid w:val="00834C53"/>
    <w:rsid w:val="00845A4D"/>
    <w:rsid w:val="008669DC"/>
    <w:rsid w:val="0089439F"/>
    <w:rsid w:val="0089664B"/>
    <w:rsid w:val="00983248"/>
    <w:rsid w:val="009A1886"/>
    <w:rsid w:val="009D77A5"/>
    <w:rsid w:val="009F742A"/>
    <w:rsid w:val="00A14FB8"/>
    <w:rsid w:val="00A32B25"/>
    <w:rsid w:val="00A707A9"/>
    <w:rsid w:val="00A80522"/>
    <w:rsid w:val="00A92CEC"/>
    <w:rsid w:val="00AA4DB2"/>
    <w:rsid w:val="00AA5BEA"/>
    <w:rsid w:val="00AB6FA8"/>
    <w:rsid w:val="00B260CC"/>
    <w:rsid w:val="00B42830"/>
    <w:rsid w:val="00B65ECE"/>
    <w:rsid w:val="00C12AF7"/>
    <w:rsid w:val="00C2051F"/>
    <w:rsid w:val="00C63C39"/>
    <w:rsid w:val="00C66DF9"/>
    <w:rsid w:val="00C7240A"/>
    <w:rsid w:val="00C72492"/>
    <w:rsid w:val="00C8449B"/>
    <w:rsid w:val="00CB14D6"/>
    <w:rsid w:val="00D03DBC"/>
    <w:rsid w:val="00D20108"/>
    <w:rsid w:val="00D32CE4"/>
    <w:rsid w:val="00D36F9C"/>
    <w:rsid w:val="00D37A4F"/>
    <w:rsid w:val="00D9779C"/>
    <w:rsid w:val="00DA1F13"/>
    <w:rsid w:val="00DA30EE"/>
    <w:rsid w:val="00DB46CD"/>
    <w:rsid w:val="00DB68F8"/>
    <w:rsid w:val="00DD3894"/>
    <w:rsid w:val="00DD685B"/>
    <w:rsid w:val="00DE0D78"/>
    <w:rsid w:val="00DF471F"/>
    <w:rsid w:val="00E038D1"/>
    <w:rsid w:val="00E205CC"/>
    <w:rsid w:val="00E76F26"/>
    <w:rsid w:val="00EC0C26"/>
    <w:rsid w:val="00F53841"/>
    <w:rsid w:val="00F674C8"/>
    <w:rsid w:val="00FA41B9"/>
    <w:rsid w:val="00FE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2D4AAF-C3E9-4915-9B9D-EC1545B9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38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0DF"/>
    <w:rPr>
      <w:rFonts w:ascii="Segoe UI" w:eastAsia="Calibri" w:hAnsi="Segoe UI" w:cs="Segoe UI"/>
      <w:sz w:val="18"/>
      <w:szCs w:val="18"/>
    </w:rPr>
  </w:style>
  <w:style w:type="character" w:styleId="FollowedHyperlink">
    <w:name w:val="FollowedHyperlink"/>
    <w:basedOn w:val="DefaultParagraphFont"/>
    <w:uiPriority w:val="99"/>
    <w:semiHidden/>
    <w:unhideWhenUsed/>
    <w:rsid w:val="00DD685B"/>
    <w:rPr>
      <w:color w:val="800080" w:themeColor="followedHyperlink"/>
      <w:u w:val="single"/>
    </w:rPr>
  </w:style>
  <w:style w:type="table" w:styleId="TableGrid">
    <w:name w:val="Table Grid"/>
    <w:basedOn w:val="TableNormal"/>
    <w:uiPriority w:val="39"/>
    <w:rsid w:val="00DD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49F7997D</Template>
  <TotalTime>0</TotalTime>
  <Pages>9</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Fiona.Gresty@RPTNet.Local</cp:lastModifiedBy>
  <cp:revision>2</cp:revision>
  <cp:lastPrinted>2019-07-16T12:17:00Z</cp:lastPrinted>
  <dcterms:created xsi:type="dcterms:W3CDTF">2020-08-10T09:39:00Z</dcterms:created>
  <dcterms:modified xsi:type="dcterms:W3CDTF">2020-08-10T09:39:00Z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