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2D" w:rsidRPr="00EA7BF4" w:rsidRDefault="007B229F" w:rsidP="00972A2D">
      <w:pPr>
        <w:jc w:val="center"/>
        <w:rPr>
          <w:sz w:val="28"/>
          <w:u w:val="single"/>
        </w:rPr>
      </w:pPr>
      <w:r w:rsidRPr="008918B7">
        <w:rPr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-295275</wp:posOffset>
            </wp:positionH>
            <wp:positionV relativeFrom="margin">
              <wp:posOffset>-295275</wp:posOffset>
            </wp:positionV>
            <wp:extent cx="360045" cy="422275"/>
            <wp:effectExtent l="0" t="0" r="1905" b="0"/>
            <wp:wrapSquare wrapText="bothSides"/>
            <wp:docPr id="1" name="Picture 1" descr="C:\Users\jessica.wootton\AppData\Local\Microsoft\Windows\INetCache\Content.MSO\1DB5B2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.wootton\AppData\Local\Microsoft\Windows\INetCache\Content.MSO\1DB5B237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250D">
        <w:rPr>
          <w:sz w:val="28"/>
          <w:u w:val="single"/>
        </w:rPr>
        <w:t xml:space="preserve">Humanities (spaced learning) </w:t>
      </w:r>
      <w:r w:rsidR="009507AE">
        <w:rPr>
          <w:sz w:val="28"/>
          <w:u w:val="single"/>
        </w:rPr>
        <w:t>Summary Document</w:t>
      </w:r>
      <w:r w:rsidR="005D1727">
        <w:rPr>
          <w:sz w:val="28"/>
          <w:u w:val="single"/>
        </w:rPr>
        <w:t xml:space="preserve"> 202</w:t>
      </w:r>
      <w:r w:rsidR="0083661C">
        <w:rPr>
          <w:sz w:val="28"/>
          <w:u w:val="single"/>
        </w:rPr>
        <w:t>4</w:t>
      </w:r>
      <w:r w:rsidR="00ED250D">
        <w:rPr>
          <w:sz w:val="28"/>
          <w:u w:val="single"/>
        </w:rPr>
        <w:t>- 202</w:t>
      </w:r>
      <w:r w:rsidR="0083661C">
        <w:rPr>
          <w:sz w:val="28"/>
          <w:u w:val="single"/>
        </w:rPr>
        <w:t>5</w:t>
      </w:r>
      <w:r w:rsidR="00047D54">
        <w:rPr>
          <w:sz w:val="28"/>
          <w:u w:val="single"/>
        </w:rPr>
        <w:t xml:space="preserve">   </w:t>
      </w:r>
      <w:r w:rsidR="00047D54" w:rsidRPr="00047D54">
        <w:rPr>
          <w:b/>
          <w:u w:val="single"/>
        </w:rPr>
        <w:t>History (blue) Geography (green)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377"/>
        <w:gridCol w:w="2099"/>
        <w:gridCol w:w="2432"/>
        <w:gridCol w:w="2466"/>
        <w:gridCol w:w="2173"/>
        <w:gridCol w:w="2120"/>
        <w:gridCol w:w="2212"/>
      </w:tblGrid>
      <w:tr w:rsidR="003B2095" w:rsidTr="003C2428">
        <w:trPr>
          <w:trHeight w:val="477"/>
        </w:trPr>
        <w:tc>
          <w:tcPr>
            <w:tcW w:w="1377" w:type="dxa"/>
            <w:vAlign w:val="center"/>
          </w:tcPr>
          <w:p w:rsidR="003B2095" w:rsidRDefault="003B2095" w:rsidP="00662EB1">
            <w:pPr>
              <w:jc w:val="center"/>
            </w:pPr>
            <w:r>
              <w:t>Year Group</w:t>
            </w:r>
          </w:p>
        </w:tc>
        <w:tc>
          <w:tcPr>
            <w:tcW w:w="2099" w:type="dxa"/>
            <w:vAlign w:val="center"/>
          </w:tcPr>
          <w:p w:rsidR="003B2095" w:rsidRDefault="003B2095" w:rsidP="005F53D3">
            <w:pPr>
              <w:jc w:val="center"/>
            </w:pPr>
            <w:r>
              <w:t>Autumn 1</w:t>
            </w:r>
          </w:p>
        </w:tc>
        <w:tc>
          <w:tcPr>
            <w:tcW w:w="2432" w:type="dxa"/>
            <w:vAlign w:val="center"/>
          </w:tcPr>
          <w:p w:rsidR="003B2095" w:rsidRDefault="003B2095" w:rsidP="005F53D3">
            <w:pPr>
              <w:jc w:val="center"/>
            </w:pPr>
            <w:r>
              <w:t>Autumn 2</w:t>
            </w:r>
          </w:p>
        </w:tc>
        <w:tc>
          <w:tcPr>
            <w:tcW w:w="2466" w:type="dxa"/>
            <w:vAlign w:val="center"/>
          </w:tcPr>
          <w:p w:rsidR="003B2095" w:rsidRDefault="003B2095" w:rsidP="005F53D3">
            <w:pPr>
              <w:jc w:val="center"/>
            </w:pPr>
            <w:r>
              <w:t>Spring 1</w:t>
            </w:r>
          </w:p>
        </w:tc>
        <w:tc>
          <w:tcPr>
            <w:tcW w:w="2173" w:type="dxa"/>
            <w:vAlign w:val="center"/>
          </w:tcPr>
          <w:p w:rsidR="003B2095" w:rsidRDefault="003B2095" w:rsidP="005F53D3">
            <w:pPr>
              <w:jc w:val="center"/>
            </w:pPr>
            <w:r>
              <w:t>Spring 2</w:t>
            </w:r>
          </w:p>
        </w:tc>
        <w:tc>
          <w:tcPr>
            <w:tcW w:w="2120" w:type="dxa"/>
            <w:vAlign w:val="center"/>
          </w:tcPr>
          <w:p w:rsidR="003B2095" w:rsidRDefault="003B2095" w:rsidP="005F53D3">
            <w:pPr>
              <w:jc w:val="center"/>
            </w:pPr>
            <w:r>
              <w:t>Summer 1</w:t>
            </w:r>
          </w:p>
        </w:tc>
        <w:tc>
          <w:tcPr>
            <w:tcW w:w="2212" w:type="dxa"/>
            <w:vAlign w:val="center"/>
          </w:tcPr>
          <w:p w:rsidR="003B2095" w:rsidRDefault="003B2095" w:rsidP="005F53D3">
            <w:pPr>
              <w:jc w:val="center"/>
            </w:pPr>
            <w:r>
              <w:t>Summer 2</w:t>
            </w:r>
          </w:p>
        </w:tc>
      </w:tr>
      <w:tr w:rsidR="00571292" w:rsidTr="00E24D5A">
        <w:trPr>
          <w:trHeight w:val="435"/>
        </w:trPr>
        <w:tc>
          <w:tcPr>
            <w:tcW w:w="1377" w:type="dxa"/>
            <w:shd w:val="clear" w:color="auto" w:fill="auto"/>
            <w:vAlign w:val="center"/>
          </w:tcPr>
          <w:p w:rsidR="00571292" w:rsidRPr="00C06ADC" w:rsidRDefault="00571292" w:rsidP="00571292">
            <w:pPr>
              <w:jc w:val="center"/>
              <w:rPr>
                <w:b/>
                <w:color w:val="000000" w:themeColor="text1"/>
              </w:rPr>
            </w:pPr>
            <w:r w:rsidRPr="00C06ADC">
              <w:rPr>
                <w:b/>
                <w:color w:val="000000" w:themeColor="text1"/>
              </w:rPr>
              <w:t>Reception</w:t>
            </w:r>
          </w:p>
        </w:tc>
        <w:tc>
          <w:tcPr>
            <w:tcW w:w="2099" w:type="dxa"/>
            <w:shd w:val="clear" w:color="auto" w:fill="FFF2CC" w:themeFill="accent4" w:themeFillTint="33"/>
          </w:tcPr>
          <w:p w:rsidR="00571292" w:rsidRPr="00B80CDC" w:rsidRDefault="00571292" w:rsidP="00571292">
            <w:pPr>
              <w:jc w:val="center"/>
              <w:rPr>
                <w:rFonts w:cstheme="minorHAnsi"/>
                <w:b/>
              </w:rPr>
            </w:pPr>
            <w:r w:rsidRPr="00B80CDC">
              <w:rPr>
                <w:rFonts w:cstheme="minorHAnsi"/>
                <w:b/>
              </w:rPr>
              <w:t>Super Hero</w:t>
            </w:r>
          </w:p>
          <w:p w:rsidR="00571292" w:rsidRPr="00B80CDC" w:rsidRDefault="00571292" w:rsidP="00571292">
            <w:pPr>
              <w:jc w:val="center"/>
              <w:rPr>
                <w:rFonts w:cstheme="minorHAnsi"/>
                <w:b/>
              </w:rPr>
            </w:pPr>
            <w:r w:rsidRPr="00B80CDC">
              <w:rPr>
                <w:rFonts w:cstheme="minorHAnsi"/>
                <w:b/>
              </w:rPr>
              <w:t>Super Me</w:t>
            </w:r>
          </w:p>
          <w:p w:rsidR="00571292" w:rsidRPr="00B80CDC" w:rsidRDefault="00571292" w:rsidP="00571292">
            <w:pPr>
              <w:jc w:val="center"/>
              <w:rPr>
                <w:rFonts w:cstheme="minorHAnsi"/>
                <w:b/>
              </w:rPr>
            </w:pPr>
          </w:p>
          <w:p w:rsidR="00571292" w:rsidRPr="00B80CDC" w:rsidRDefault="00571292" w:rsidP="00571292">
            <w:pPr>
              <w:jc w:val="center"/>
              <w:rPr>
                <w:rFonts w:cstheme="minorHAnsi"/>
              </w:rPr>
            </w:pPr>
            <w:r w:rsidRPr="00B80CDC">
              <w:rPr>
                <w:rFonts w:cstheme="minorHAnsi"/>
                <w:color w:val="0000FF"/>
              </w:rPr>
              <w:t>Me &amp; My Family</w:t>
            </w:r>
          </w:p>
          <w:p w:rsidR="00571292" w:rsidRPr="00B80CDC" w:rsidRDefault="00571292" w:rsidP="00571292">
            <w:pPr>
              <w:jc w:val="center"/>
              <w:rPr>
                <w:rFonts w:cstheme="minorHAnsi"/>
              </w:rPr>
            </w:pPr>
          </w:p>
        </w:tc>
        <w:tc>
          <w:tcPr>
            <w:tcW w:w="2432" w:type="dxa"/>
            <w:shd w:val="clear" w:color="auto" w:fill="FFF2CC" w:themeFill="accent4" w:themeFillTint="33"/>
          </w:tcPr>
          <w:p w:rsidR="00571292" w:rsidRPr="00B80CDC" w:rsidRDefault="00571292" w:rsidP="00571292">
            <w:pPr>
              <w:jc w:val="center"/>
              <w:rPr>
                <w:rFonts w:cstheme="minorHAnsi"/>
                <w:b/>
              </w:rPr>
            </w:pPr>
            <w:r w:rsidRPr="00B80CDC">
              <w:rPr>
                <w:rFonts w:cstheme="minorHAnsi"/>
                <w:b/>
              </w:rPr>
              <w:t>Fabulous Festivals</w:t>
            </w:r>
          </w:p>
          <w:p w:rsidR="00571292" w:rsidRPr="00B80CDC" w:rsidRDefault="00571292" w:rsidP="00571292">
            <w:pPr>
              <w:jc w:val="center"/>
              <w:rPr>
                <w:rFonts w:cstheme="minorHAnsi"/>
                <w:color w:val="0000FF"/>
              </w:rPr>
            </w:pPr>
          </w:p>
          <w:p w:rsidR="00571292" w:rsidRPr="00B80CDC" w:rsidRDefault="00571292" w:rsidP="00571292">
            <w:pPr>
              <w:jc w:val="center"/>
              <w:rPr>
                <w:rFonts w:cstheme="minorHAnsi"/>
                <w:color w:val="0000FF"/>
              </w:rPr>
            </w:pPr>
            <w:r w:rsidRPr="00B80CDC">
              <w:rPr>
                <w:rFonts w:cstheme="minorHAnsi"/>
                <w:color w:val="0000FF"/>
              </w:rPr>
              <w:t xml:space="preserve">Diwali </w:t>
            </w:r>
          </w:p>
          <w:p w:rsidR="00571292" w:rsidRPr="00B80CDC" w:rsidRDefault="00571292" w:rsidP="00571292">
            <w:pPr>
              <w:jc w:val="center"/>
              <w:rPr>
                <w:rFonts w:cstheme="minorHAnsi"/>
              </w:rPr>
            </w:pPr>
            <w:r w:rsidRPr="00B80CDC">
              <w:rPr>
                <w:rFonts w:cstheme="minorHAnsi"/>
                <w:color w:val="0000FF"/>
              </w:rPr>
              <w:t xml:space="preserve">Bonfire Night Christmas </w:t>
            </w:r>
          </w:p>
        </w:tc>
        <w:tc>
          <w:tcPr>
            <w:tcW w:w="2466" w:type="dxa"/>
            <w:shd w:val="clear" w:color="auto" w:fill="FFF2CC" w:themeFill="accent4" w:themeFillTint="33"/>
          </w:tcPr>
          <w:p w:rsidR="00571292" w:rsidRPr="00B80CDC" w:rsidRDefault="00571292" w:rsidP="00571292">
            <w:pPr>
              <w:jc w:val="center"/>
              <w:rPr>
                <w:rFonts w:cstheme="minorHAnsi"/>
                <w:b/>
              </w:rPr>
            </w:pPr>
            <w:r w:rsidRPr="00B80CDC">
              <w:rPr>
                <w:rFonts w:cstheme="minorHAnsi"/>
                <w:b/>
              </w:rPr>
              <w:t>Space &amp; Sky</w:t>
            </w:r>
          </w:p>
          <w:p w:rsidR="00571292" w:rsidRPr="00B80CDC" w:rsidRDefault="00571292" w:rsidP="00571292">
            <w:pPr>
              <w:jc w:val="center"/>
              <w:rPr>
                <w:rFonts w:cstheme="minorHAnsi"/>
                <w:color w:val="0000FF"/>
              </w:rPr>
            </w:pPr>
          </w:p>
          <w:p w:rsidR="00571292" w:rsidRPr="00B80CDC" w:rsidRDefault="00571292" w:rsidP="00571292">
            <w:pPr>
              <w:jc w:val="center"/>
              <w:rPr>
                <w:rFonts w:cstheme="minorHAnsi"/>
                <w:color w:val="0000FF"/>
              </w:rPr>
            </w:pPr>
            <w:r w:rsidRPr="00B80CDC">
              <w:rPr>
                <w:rFonts w:cstheme="minorHAnsi"/>
                <w:color w:val="0000FF"/>
              </w:rPr>
              <w:t xml:space="preserve">Neil Armstrong </w:t>
            </w:r>
          </w:p>
          <w:p w:rsidR="00571292" w:rsidRPr="00B80CDC" w:rsidRDefault="00571292" w:rsidP="00571292">
            <w:pPr>
              <w:jc w:val="center"/>
              <w:rPr>
                <w:rFonts w:cstheme="minorHAnsi"/>
              </w:rPr>
            </w:pPr>
            <w:r w:rsidRPr="00B80CDC">
              <w:rPr>
                <w:rFonts w:cstheme="minorHAnsi"/>
                <w:color w:val="0000FF"/>
              </w:rPr>
              <w:t xml:space="preserve">&amp; the Moon </w:t>
            </w:r>
          </w:p>
          <w:p w:rsidR="00571292" w:rsidRPr="00B80CDC" w:rsidRDefault="00571292" w:rsidP="00571292">
            <w:pPr>
              <w:rPr>
                <w:rFonts w:cstheme="minorHAnsi"/>
              </w:rPr>
            </w:pPr>
          </w:p>
          <w:p w:rsidR="00571292" w:rsidRPr="00B80CDC" w:rsidRDefault="00571292" w:rsidP="00571292">
            <w:pPr>
              <w:rPr>
                <w:rFonts w:cstheme="minorHAnsi"/>
              </w:rPr>
            </w:pPr>
          </w:p>
        </w:tc>
        <w:tc>
          <w:tcPr>
            <w:tcW w:w="2173" w:type="dxa"/>
            <w:shd w:val="clear" w:color="auto" w:fill="FFF2CC" w:themeFill="accent4" w:themeFillTint="33"/>
          </w:tcPr>
          <w:p w:rsidR="00571292" w:rsidRPr="00B80CDC" w:rsidRDefault="00571292" w:rsidP="00571292">
            <w:pPr>
              <w:jc w:val="center"/>
              <w:rPr>
                <w:rFonts w:cstheme="minorHAnsi"/>
                <w:b/>
              </w:rPr>
            </w:pPr>
            <w:r w:rsidRPr="00B80CDC">
              <w:rPr>
                <w:rFonts w:cstheme="minorHAnsi"/>
                <w:b/>
              </w:rPr>
              <w:t>A Significant Scientist in History</w:t>
            </w:r>
          </w:p>
          <w:p w:rsidR="00571292" w:rsidRDefault="00571292" w:rsidP="00571292">
            <w:pPr>
              <w:jc w:val="center"/>
              <w:rPr>
                <w:rFonts w:cstheme="minorHAnsi"/>
                <w:b/>
              </w:rPr>
            </w:pPr>
            <w:r w:rsidRPr="00B80CDC">
              <w:rPr>
                <w:rFonts w:cstheme="minorHAnsi"/>
                <w:b/>
                <w:highlight w:val="yellow"/>
              </w:rPr>
              <w:t>TBC</w:t>
            </w:r>
          </w:p>
          <w:p w:rsidR="00571292" w:rsidRDefault="00571292" w:rsidP="00571292">
            <w:pPr>
              <w:jc w:val="center"/>
              <w:rPr>
                <w:rFonts w:cstheme="minorHAnsi"/>
                <w:b/>
              </w:rPr>
            </w:pPr>
          </w:p>
          <w:p w:rsidR="00571292" w:rsidRPr="00B80CDC" w:rsidRDefault="00571292" w:rsidP="005712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Julia Donaldson (author)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71292" w:rsidRPr="00B80CDC" w:rsidRDefault="00571292" w:rsidP="00571292">
            <w:pPr>
              <w:jc w:val="center"/>
              <w:rPr>
                <w:rFonts w:cstheme="minorHAnsi"/>
                <w:b/>
              </w:rPr>
            </w:pPr>
            <w:r w:rsidRPr="00B80CDC">
              <w:rPr>
                <w:rFonts w:cstheme="minorHAnsi"/>
                <w:b/>
              </w:rPr>
              <w:t>Sea &amp; Sail Journeys</w:t>
            </w:r>
          </w:p>
          <w:p w:rsidR="00571292" w:rsidRPr="00B80CDC" w:rsidRDefault="00571292" w:rsidP="00571292">
            <w:pPr>
              <w:jc w:val="center"/>
              <w:rPr>
                <w:rFonts w:cstheme="minorHAnsi"/>
                <w:color w:val="0000FF"/>
              </w:rPr>
            </w:pPr>
          </w:p>
          <w:p w:rsidR="00571292" w:rsidRPr="00B80CDC" w:rsidRDefault="00571292" w:rsidP="00571292">
            <w:pPr>
              <w:jc w:val="center"/>
              <w:rPr>
                <w:rFonts w:cstheme="minorHAnsi"/>
              </w:rPr>
            </w:pPr>
            <w:r w:rsidRPr="00B80CDC">
              <w:rPr>
                <w:rFonts w:cstheme="minorHAnsi"/>
                <w:color w:val="0000FF"/>
              </w:rPr>
              <w:t>Transport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71292" w:rsidRPr="00B80CDC" w:rsidRDefault="00571292" w:rsidP="00571292">
            <w:pPr>
              <w:jc w:val="center"/>
              <w:rPr>
                <w:rFonts w:cstheme="minorHAnsi"/>
                <w:b/>
              </w:rPr>
            </w:pPr>
            <w:r w:rsidRPr="00B80CDC">
              <w:rPr>
                <w:rFonts w:cstheme="minorHAnsi"/>
                <w:b/>
              </w:rPr>
              <w:t>A Royal Party</w:t>
            </w:r>
          </w:p>
          <w:p w:rsidR="00571292" w:rsidRPr="00B80CDC" w:rsidRDefault="00571292" w:rsidP="00571292">
            <w:pPr>
              <w:jc w:val="center"/>
              <w:rPr>
                <w:rFonts w:cstheme="minorHAnsi"/>
                <w:color w:val="0000FF"/>
              </w:rPr>
            </w:pPr>
          </w:p>
          <w:p w:rsidR="00571292" w:rsidRPr="00B80CDC" w:rsidRDefault="00571292" w:rsidP="00571292">
            <w:pPr>
              <w:jc w:val="center"/>
              <w:rPr>
                <w:rFonts w:cstheme="minorHAnsi"/>
                <w:color w:val="0000FF"/>
              </w:rPr>
            </w:pPr>
            <w:r w:rsidRPr="00B80CDC">
              <w:rPr>
                <w:rFonts w:cstheme="minorHAnsi"/>
                <w:color w:val="0000FF"/>
              </w:rPr>
              <w:t xml:space="preserve">The Royal family </w:t>
            </w:r>
          </w:p>
          <w:p w:rsidR="00571292" w:rsidRPr="00B80CDC" w:rsidRDefault="00571292" w:rsidP="00571292">
            <w:pPr>
              <w:jc w:val="center"/>
              <w:rPr>
                <w:rFonts w:cstheme="minorHAnsi"/>
                <w:color w:val="0000FF"/>
              </w:rPr>
            </w:pPr>
            <w:r w:rsidRPr="00B80CDC">
              <w:rPr>
                <w:rFonts w:cstheme="minorHAnsi"/>
                <w:color w:val="0000FF"/>
              </w:rPr>
              <w:t xml:space="preserve">&amp; </w:t>
            </w:r>
          </w:p>
          <w:p w:rsidR="00571292" w:rsidRPr="00B80CDC" w:rsidRDefault="00571292" w:rsidP="00571292">
            <w:pPr>
              <w:jc w:val="center"/>
              <w:rPr>
                <w:rFonts w:cstheme="minorHAnsi"/>
                <w:b/>
              </w:rPr>
            </w:pPr>
            <w:r w:rsidRPr="00B80CDC">
              <w:rPr>
                <w:rFonts w:cstheme="minorHAnsi"/>
                <w:color w:val="0000FF"/>
              </w:rPr>
              <w:t>significant royal events/celebrations</w:t>
            </w:r>
          </w:p>
        </w:tc>
      </w:tr>
      <w:tr w:rsidR="00E84D17" w:rsidTr="00E24D5A">
        <w:trPr>
          <w:trHeight w:val="1065"/>
        </w:trPr>
        <w:tc>
          <w:tcPr>
            <w:tcW w:w="1377" w:type="dxa"/>
            <w:vMerge w:val="restart"/>
            <w:shd w:val="clear" w:color="auto" w:fill="auto"/>
            <w:vAlign w:val="center"/>
          </w:tcPr>
          <w:p w:rsidR="00E84D17" w:rsidRPr="00C06ADC" w:rsidRDefault="00E84D17" w:rsidP="00571292">
            <w:pPr>
              <w:jc w:val="center"/>
              <w:rPr>
                <w:b/>
              </w:rPr>
            </w:pPr>
            <w:r w:rsidRPr="00C06ADC">
              <w:rPr>
                <w:b/>
              </w:rPr>
              <w:t>Year 1</w:t>
            </w:r>
          </w:p>
        </w:tc>
        <w:tc>
          <w:tcPr>
            <w:tcW w:w="4531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E84D17" w:rsidRPr="000C2760" w:rsidRDefault="00E84D17" w:rsidP="00571292">
            <w:pPr>
              <w:jc w:val="center"/>
              <w:rPr>
                <w:b/>
                <w:sz w:val="24"/>
                <w:szCs w:val="24"/>
              </w:rPr>
            </w:pPr>
            <w:r w:rsidRPr="000C2760">
              <w:rPr>
                <w:rFonts w:cstheme="minorHAnsi"/>
                <w:b/>
                <w:sz w:val="24"/>
                <w:szCs w:val="24"/>
              </w:rPr>
              <w:t>The UK</w:t>
            </w:r>
          </w:p>
        </w:tc>
        <w:tc>
          <w:tcPr>
            <w:tcW w:w="4639" w:type="dxa"/>
            <w:gridSpan w:val="2"/>
            <w:shd w:val="clear" w:color="auto" w:fill="C5E0B3" w:themeFill="accent6" w:themeFillTint="66"/>
            <w:vAlign w:val="center"/>
          </w:tcPr>
          <w:p w:rsidR="00E84D17" w:rsidRPr="00205496" w:rsidRDefault="00E84D17" w:rsidP="0020549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CDC">
              <w:rPr>
                <w:rFonts w:cstheme="minorHAnsi"/>
                <w:b/>
              </w:rPr>
              <w:t xml:space="preserve"> </w:t>
            </w:r>
            <w:r w:rsidRPr="000C2760">
              <w:rPr>
                <w:b/>
                <w:sz w:val="24"/>
                <w:szCs w:val="24"/>
              </w:rPr>
              <w:t>London and Holmes Chapel</w:t>
            </w:r>
          </w:p>
        </w:tc>
        <w:tc>
          <w:tcPr>
            <w:tcW w:w="4332" w:type="dxa"/>
            <w:gridSpan w:val="2"/>
            <w:shd w:val="clear" w:color="auto" w:fill="C5E0B3" w:themeFill="accent6" w:themeFillTint="66"/>
            <w:vAlign w:val="center"/>
          </w:tcPr>
          <w:p w:rsidR="00E84D17" w:rsidRPr="00E84D17" w:rsidRDefault="00E84D17" w:rsidP="00E84D17">
            <w:pPr>
              <w:jc w:val="center"/>
              <w:rPr>
                <w:sz w:val="18"/>
                <w:szCs w:val="24"/>
              </w:rPr>
            </w:pPr>
            <w:r>
              <w:t>Human and physical geography and locational knowledge necessary to understand the science work being taught. Revisiting geographical map and fieldwork skills.</w:t>
            </w:r>
          </w:p>
        </w:tc>
      </w:tr>
      <w:tr w:rsidR="00E84D17" w:rsidTr="00100C23">
        <w:trPr>
          <w:trHeight w:val="293"/>
        </w:trPr>
        <w:tc>
          <w:tcPr>
            <w:tcW w:w="1377" w:type="dxa"/>
            <w:vMerge/>
            <w:shd w:val="clear" w:color="auto" w:fill="auto"/>
            <w:vAlign w:val="center"/>
          </w:tcPr>
          <w:p w:rsidR="00E84D17" w:rsidRPr="00C06ADC" w:rsidRDefault="00E84D17" w:rsidP="00571292">
            <w:pPr>
              <w:jc w:val="center"/>
              <w:rPr>
                <w:b/>
              </w:rPr>
            </w:pPr>
          </w:p>
        </w:tc>
        <w:tc>
          <w:tcPr>
            <w:tcW w:w="4531" w:type="dxa"/>
            <w:gridSpan w:val="2"/>
            <w:vMerge/>
            <w:shd w:val="clear" w:color="auto" w:fill="C5E0B3" w:themeFill="accent6" w:themeFillTint="66"/>
            <w:vAlign w:val="center"/>
          </w:tcPr>
          <w:p w:rsidR="00E84D17" w:rsidRPr="00067B88" w:rsidRDefault="00E84D17" w:rsidP="005712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  <w:shd w:val="clear" w:color="auto" w:fill="DEEAF6" w:themeFill="accent1" w:themeFillTint="33"/>
            <w:vAlign w:val="center"/>
          </w:tcPr>
          <w:p w:rsidR="00E84D17" w:rsidRPr="00B80CDC" w:rsidRDefault="00E84D17" w:rsidP="00205496">
            <w:pPr>
              <w:jc w:val="center"/>
              <w:rPr>
                <w:rFonts w:cstheme="minorHAnsi"/>
                <w:b/>
              </w:rPr>
            </w:pPr>
            <w:r w:rsidRPr="00B80CDC">
              <w:rPr>
                <w:rFonts w:cstheme="minorHAnsi"/>
                <w:b/>
              </w:rPr>
              <w:t>Significant historical events people and places</w:t>
            </w:r>
          </w:p>
          <w:p w:rsidR="00E84D17" w:rsidRPr="00B80CDC" w:rsidRDefault="00E84D17" w:rsidP="00205496">
            <w:pPr>
              <w:jc w:val="center"/>
              <w:rPr>
                <w:rFonts w:cstheme="minorHAnsi"/>
                <w:b/>
              </w:rPr>
            </w:pPr>
            <w:r w:rsidRPr="00B80CDC">
              <w:rPr>
                <w:rFonts w:cstheme="minorHAnsi"/>
                <w:b/>
              </w:rPr>
              <w:t xml:space="preserve"> Beyond living memory:</w:t>
            </w:r>
          </w:p>
          <w:p w:rsidR="00E84D17" w:rsidRPr="00B80CDC" w:rsidRDefault="00E84D17" w:rsidP="00205496">
            <w:pPr>
              <w:jc w:val="center"/>
              <w:rPr>
                <w:rFonts w:cstheme="minorHAnsi"/>
                <w:b/>
              </w:rPr>
            </w:pPr>
            <w:r w:rsidRPr="00B80CDC">
              <w:rPr>
                <w:rFonts w:cstheme="minorHAnsi"/>
                <w:color w:val="0000FF"/>
              </w:rPr>
              <w:t>The Great Fire of London</w:t>
            </w:r>
          </w:p>
        </w:tc>
        <w:tc>
          <w:tcPr>
            <w:tcW w:w="2173" w:type="dxa"/>
            <w:vMerge w:val="restart"/>
            <w:shd w:val="clear" w:color="auto" w:fill="DEEAF6" w:themeFill="accent1" w:themeFillTint="33"/>
            <w:vAlign w:val="center"/>
          </w:tcPr>
          <w:p w:rsidR="00E84D17" w:rsidRPr="00B80CDC" w:rsidRDefault="00E84D17" w:rsidP="00571292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62372C">
              <w:rPr>
                <w:rFonts w:cstheme="minorHAnsi"/>
                <w:b/>
              </w:rPr>
              <w:t>Changes overtime</w:t>
            </w:r>
            <w:r w:rsidRPr="00B80CDC">
              <w:rPr>
                <w:rFonts w:cstheme="minorHAnsi"/>
                <w:b/>
              </w:rPr>
              <w:t xml:space="preserve"> n</w:t>
            </w:r>
            <w:r w:rsidRPr="0062372C">
              <w:rPr>
                <w:rFonts w:cstheme="minorHAnsi"/>
                <w:b/>
              </w:rPr>
              <w:t>ationally:</w:t>
            </w:r>
            <w:r w:rsidRPr="00B80CDC">
              <w:rPr>
                <w:rFonts w:cstheme="minorHAnsi"/>
                <w:color w:val="0000FF"/>
              </w:rPr>
              <w:t xml:space="preserve"> </w:t>
            </w:r>
          </w:p>
          <w:p w:rsidR="00E84D17" w:rsidRDefault="00E84D17" w:rsidP="00571292">
            <w:pPr>
              <w:jc w:val="center"/>
              <w:rPr>
                <w:sz w:val="24"/>
                <w:szCs w:val="24"/>
              </w:rPr>
            </w:pPr>
            <w:r w:rsidRPr="00B80CDC">
              <w:rPr>
                <w:rFonts w:cstheme="minorHAnsi"/>
                <w:color w:val="0000FF"/>
              </w:rPr>
              <w:t>Homes &amp; life in London</w:t>
            </w:r>
            <w:r>
              <w:rPr>
                <w:rFonts w:cstheme="minorHAnsi"/>
                <w:color w:val="0000FF"/>
              </w:rPr>
              <w:t xml:space="preserve"> (move into summer???)</w:t>
            </w:r>
          </w:p>
        </w:tc>
        <w:tc>
          <w:tcPr>
            <w:tcW w:w="4332" w:type="dxa"/>
            <w:gridSpan w:val="2"/>
            <w:vMerge w:val="restart"/>
            <w:shd w:val="clear" w:color="auto" w:fill="auto"/>
            <w:vAlign w:val="center"/>
          </w:tcPr>
          <w:p w:rsidR="00E84D17" w:rsidRPr="00067B88" w:rsidRDefault="00E84D17" w:rsidP="00571292">
            <w:pPr>
              <w:jc w:val="center"/>
              <w:rPr>
                <w:sz w:val="24"/>
                <w:szCs w:val="24"/>
              </w:rPr>
            </w:pPr>
          </w:p>
        </w:tc>
      </w:tr>
      <w:tr w:rsidR="00E84D17" w:rsidTr="00100C23">
        <w:trPr>
          <w:trHeight w:val="413"/>
        </w:trPr>
        <w:tc>
          <w:tcPr>
            <w:tcW w:w="1377" w:type="dxa"/>
            <w:vMerge/>
            <w:shd w:val="clear" w:color="auto" w:fill="auto"/>
            <w:vAlign w:val="center"/>
          </w:tcPr>
          <w:p w:rsidR="00E84D17" w:rsidRPr="00C06ADC" w:rsidRDefault="00E84D17" w:rsidP="00571292">
            <w:pPr>
              <w:jc w:val="center"/>
              <w:rPr>
                <w:b/>
              </w:rPr>
            </w:pPr>
          </w:p>
        </w:tc>
        <w:tc>
          <w:tcPr>
            <w:tcW w:w="4531" w:type="dxa"/>
            <w:gridSpan w:val="2"/>
            <w:shd w:val="clear" w:color="auto" w:fill="DEEAF6" w:themeFill="accent1" w:themeFillTint="33"/>
            <w:vAlign w:val="center"/>
          </w:tcPr>
          <w:p w:rsidR="00E84D17" w:rsidRPr="00B80CDC" w:rsidRDefault="00E84D17" w:rsidP="00571292">
            <w:pPr>
              <w:jc w:val="center"/>
              <w:rPr>
                <w:rFonts w:cstheme="minorHAnsi"/>
                <w:b/>
              </w:rPr>
            </w:pPr>
            <w:r w:rsidRPr="00B80CDC">
              <w:rPr>
                <w:rFonts w:cstheme="minorHAnsi"/>
                <w:b/>
              </w:rPr>
              <w:t>Changes within living memory</w:t>
            </w:r>
          </w:p>
          <w:p w:rsidR="00E84D17" w:rsidRPr="00B80CDC" w:rsidRDefault="00E84D17" w:rsidP="00571292">
            <w:pPr>
              <w:jc w:val="center"/>
              <w:rPr>
                <w:rFonts w:cstheme="minorHAnsi"/>
                <w:b/>
              </w:rPr>
            </w:pPr>
            <w:r w:rsidRPr="00B80CDC">
              <w:rPr>
                <w:rFonts w:cstheme="minorHAnsi"/>
                <w:b/>
              </w:rPr>
              <w:t>Local study:</w:t>
            </w:r>
          </w:p>
          <w:p w:rsidR="00E84D17" w:rsidRPr="00B80CDC" w:rsidRDefault="00E84D17" w:rsidP="00571292">
            <w:pPr>
              <w:jc w:val="center"/>
              <w:rPr>
                <w:rFonts w:cstheme="minorHAnsi"/>
                <w:color w:val="0000FF"/>
              </w:rPr>
            </w:pPr>
            <w:r w:rsidRPr="00B80CDC">
              <w:rPr>
                <w:rFonts w:cstheme="minorHAnsi"/>
                <w:color w:val="0000FF"/>
              </w:rPr>
              <w:t xml:space="preserve">Holmes Chapel </w:t>
            </w:r>
          </w:p>
          <w:p w:rsidR="00E84D17" w:rsidRPr="00067B88" w:rsidRDefault="00E84D17" w:rsidP="005712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0CDC">
              <w:rPr>
                <w:rFonts w:cstheme="minorHAnsi"/>
                <w:color w:val="0000FF"/>
              </w:rPr>
              <w:t>&amp; houses over time</w:t>
            </w:r>
          </w:p>
        </w:tc>
        <w:tc>
          <w:tcPr>
            <w:tcW w:w="2466" w:type="dxa"/>
            <w:vMerge/>
            <w:shd w:val="clear" w:color="auto" w:fill="DEEAF6" w:themeFill="accent1" w:themeFillTint="33"/>
            <w:vAlign w:val="center"/>
          </w:tcPr>
          <w:p w:rsidR="00E84D17" w:rsidRPr="00067B88" w:rsidRDefault="00E84D17" w:rsidP="005712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73" w:type="dxa"/>
            <w:vMerge/>
            <w:shd w:val="clear" w:color="auto" w:fill="DEEAF6" w:themeFill="accent1" w:themeFillTint="33"/>
            <w:vAlign w:val="center"/>
          </w:tcPr>
          <w:p w:rsidR="00E84D17" w:rsidRPr="00067B88" w:rsidRDefault="00E84D17" w:rsidP="00571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2" w:type="dxa"/>
            <w:gridSpan w:val="2"/>
            <w:vMerge/>
            <w:shd w:val="clear" w:color="auto" w:fill="auto"/>
            <w:vAlign w:val="center"/>
          </w:tcPr>
          <w:p w:rsidR="00E84D17" w:rsidRPr="00067B88" w:rsidRDefault="00E84D17" w:rsidP="00571292">
            <w:pPr>
              <w:jc w:val="center"/>
              <w:rPr>
                <w:sz w:val="24"/>
                <w:szCs w:val="24"/>
              </w:rPr>
            </w:pPr>
          </w:p>
        </w:tc>
      </w:tr>
      <w:tr w:rsidR="00047D54" w:rsidTr="003C2428">
        <w:trPr>
          <w:trHeight w:val="1114"/>
        </w:trPr>
        <w:tc>
          <w:tcPr>
            <w:tcW w:w="1377" w:type="dxa"/>
            <w:vMerge w:val="restart"/>
            <w:shd w:val="clear" w:color="auto" w:fill="auto"/>
            <w:vAlign w:val="center"/>
          </w:tcPr>
          <w:p w:rsidR="00047D54" w:rsidRPr="00C06ADC" w:rsidRDefault="00047D54" w:rsidP="00571292">
            <w:pPr>
              <w:jc w:val="center"/>
              <w:rPr>
                <w:b/>
              </w:rPr>
            </w:pPr>
            <w:r w:rsidRPr="00C06ADC">
              <w:rPr>
                <w:b/>
              </w:rPr>
              <w:t>Year 2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</w:tcBorders>
            <w:shd w:val="clear" w:color="auto" w:fill="C5E0B3" w:themeFill="accent6" w:themeFillTint="66"/>
            <w:vAlign w:val="center"/>
          </w:tcPr>
          <w:p w:rsidR="00047D54" w:rsidRPr="004204FE" w:rsidRDefault="00047D54" w:rsidP="00047D54">
            <w:pPr>
              <w:jc w:val="center"/>
              <w:rPr>
                <w:rFonts w:eastAsia="Happy Monkey" w:cstheme="minorHAnsi"/>
                <w:color w:val="0000FF"/>
                <w:sz w:val="20"/>
              </w:rPr>
            </w:pPr>
            <w:r w:rsidRPr="000C2760">
              <w:rPr>
                <w:rFonts w:cstheme="minorHAnsi"/>
                <w:b/>
                <w:sz w:val="24"/>
                <w:szCs w:val="24"/>
              </w:rPr>
              <w:t>India – Chembakolli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</w:tcBorders>
            <w:shd w:val="clear" w:color="auto" w:fill="D9E2F3" w:themeFill="accent5" w:themeFillTint="33"/>
            <w:vAlign w:val="center"/>
          </w:tcPr>
          <w:p w:rsidR="00047D54" w:rsidRDefault="00047D54" w:rsidP="007C27BB">
            <w:pPr>
              <w:jc w:val="center"/>
              <w:rPr>
                <w:rFonts w:ascii="Calibri" w:hAnsi="Calibri" w:cs="Calibri"/>
                <w:b/>
              </w:rPr>
            </w:pPr>
            <w:r w:rsidRPr="005A40E0">
              <w:rPr>
                <w:rFonts w:ascii="Calibri" w:hAnsi="Calibri" w:cs="Calibri"/>
                <w:b/>
              </w:rPr>
              <w:t>Local study:</w:t>
            </w:r>
          </w:p>
          <w:p w:rsidR="00047D54" w:rsidRDefault="00047D54" w:rsidP="007C27B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 famous landmark </w:t>
            </w:r>
          </w:p>
          <w:p w:rsidR="00047D54" w:rsidRDefault="00047D54" w:rsidP="007C27BB">
            <w:pPr>
              <w:jc w:val="center"/>
              <w:rPr>
                <w:rFonts w:ascii="Calibri" w:hAnsi="Calibri" w:cs="Calibri"/>
                <w:color w:val="0000FF"/>
              </w:rPr>
            </w:pPr>
            <w:r>
              <w:rPr>
                <w:rFonts w:ascii="Calibri" w:hAnsi="Calibri" w:cs="Calibri"/>
                <w:color w:val="0000FF"/>
              </w:rPr>
              <w:t>The History of Jodrell Bank</w:t>
            </w:r>
          </w:p>
          <w:p w:rsidR="00047D54" w:rsidRPr="005A40E0" w:rsidRDefault="00047D54" w:rsidP="007C27BB">
            <w:pPr>
              <w:jc w:val="center"/>
              <w:rPr>
                <w:rFonts w:ascii="Calibri" w:hAnsi="Calibri" w:cs="Calibri"/>
                <w:color w:val="0000FF"/>
              </w:rPr>
            </w:pPr>
            <w:r>
              <w:rPr>
                <w:rFonts w:ascii="Calibri" w:hAnsi="Calibri" w:cs="Calibri"/>
                <w:color w:val="0000FF"/>
              </w:rPr>
              <w:t>(Invented by Sir Bernard Lovell)</w:t>
            </w:r>
          </w:p>
          <w:p w:rsidR="00047D54" w:rsidRPr="000C2760" w:rsidRDefault="00047D54" w:rsidP="005712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000000"/>
            </w:tcBorders>
            <w:shd w:val="clear" w:color="auto" w:fill="DEEAF6" w:themeFill="accent1" w:themeFillTint="33"/>
            <w:vAlign w:val="center"/>
          </w:tcPr>
          <w:p w:rsidR="00047D54" w:rsidRPr="00067B88" w:rsidRDefault="00047D54" w:rsidP="00AE1D70">
            <w:pPr>
              <w:jc w:val="center"/>
              <w:rPr>
                <w:b/>
                <w:sz w:val="24"/>
                <w:szCs w:val="24"/>
              </w:rPr>
            </w:pPr>
            <w:r w:rsidRPr="007C27BB">
              <w:rPr>
                <w:b/>
                <w:sz w:val="24"/>
                <w:szCs w:val="24"/>
              </w:rPr>
              <w:t xml:space="preserve">The lives of children </w:t>
            </w:r>
            <w:r>
              <w:rPr>
                <w:b/>
                <w:sz w:val="24"/>
                <w:szCs w:val="24"/>
              </w:rPr>
              <w:t>during</w:t>
            </w:r>
            <w:r w:rsidRPr="007C27BB">
              <w:rPr>
                <w:b/>
                <w:sz w:val="24"/>
                <w:szCs w:val="24"/>
              </w:rPr>
              <w:t xml:space="preserve"> WW2</w:t>
            </w:r>
          </w:p>
        </w:tc>
      </w:tr>
      <w:tr w:rsidR="00047D54" w:rsidTr="003C2428">
        <w:trPr>
          <w:trHeight w:val="787"/>
        </w:trPr>
        <w:tc>
          <w:tcPr>
            <w:tcW w:w="13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54" w:rsidRPr="00C06ADC" w:rsidRDefault="00047D54" w:rsidP="00571292">
            <w:pPr>
              <w:jc w:val="center"/>
              <w:rPr>
                <w:b/>
              </w:rPr>
            </w:pP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047D54" w:rsidRPr="000C2760" w:rsidRDefault="00047D54" w:rsidP="004204FE">
            <w:pPr>
              <w:spacing w:after="160" w:line="25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550">
              <w:rPr>
                <w:rFonts w:cstheme="minorHAnsi"/>
                <w:szCs w:val="24"/>
              </w:rPr>
              <w:t>History: relationship between India and UK, trade of tea historically</w:t>
            </w:r>
            <w:r>
              <w:rPr>
                <w:rFonts w:cstheme="minorHAnsi"/>
                <w:szCs w:val="24"/>
              </w:rPr>
              <w:t xml:space="preserve"> – when it began, why.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047D54" w:rsidRPr="00AC583D" w:rsidRDefault="00E84D17" w:rsidP="00571292">
            <w:pPr>
              <w:jc w:val="center"/>
              <w:rPr>
                <w:rFonts w:ascii="Calibri" w:hAnsi="Calibri" w:cs="Calibri"/>
              </w:rPr>
            </w:pPr>
            <w:r>
              <w:t>Human and physical geography and locational knowledge necessary to understand the history work being taught. Revisiting geographical map and fieldwork skills.</w:t>
            </w:r>
          </w:p>
        </w:tc>
        <w:tc>
          <w:tcPr>
            <w:tcW w:w="4332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047D54" w:rsidRPr="007C27BB" w:rsidRDefault="00E84D17" w:rsidP="00BF1550">
            <w:pPr>
              <w:jc w:val="center"/>
              <w:rPr>
                <w:b/>
                <w:sz w:val="24"/>
                <w:szCs w:val="24"/>
              </w:rPr>
            </w:pPr>
            <w:r>
              <w:t>Human and physical geography and locational knowledge necessary to understand the history work being taught. Revisiting geographical map and fieldwork skills.</w:t>
            </w:r>
          </w:p>
        </w:tc>
      </w:tr>
      <w:tr w:rsidR="00571292" w:rsidTr="003C2428">
        <w:trPr>
          <w:trHeight w:val="1074"/>
        </w:trPr>
        <w:tc>
          <w:tcPr>
            <w:tcW w:w="1377" w:type="dxa"/>
            <w:shd w:val="clear" w:color="auto" w:fill="auto"/>
            <w:vAlign w:val="center"/>
          </w:tcPr>
          <w:p w:rsidR="00571292" w:rsidRPr="00C06ADC" w:rsidRDefault="00571292" w:rsidP="00571292">
            <w:pPr>
              <w:jc w:val="center"/>
              <w:rPr>
                <w:b/>
              </w:rPr>
            </w:pPr>
            <w:r w:rsidRPr="00C06ADC">
              <w:rPr>
                <w:b/>
              </w:rPr>
              <w:t>Year 3</w:t>
            </w:r>
          </w:p>
        </w:tc>
        <w:tc>
          <w:tcPr>
            <w:tcW w:w="2099" w:type="dxa"/>
            <w:shd w:val="clear" w:color="auto" w:fill="DEEAF6" w:themeFill="accent1" w:themeFillTint="33"/>
            <w:vAlign w:val="center"/>
          </w:tcPr>
          <w:p w:rsidR="00571292" w:rsidRPr="00B80CDC" w:rsidRDefault="00571292" w:rsidP="00571292">
            <w:pPr>
              <w:spacing w:after="160" w:line="259" w:lineRule="auto"/>
              <w:jc w:val="center"/>
              <w:rPr>
                <w:rFonts w:cstheme="minorHAnsi"/>
                <w:color w:val="0000FF"/>
              </w:rPr>
            </w:pPr>
            <w:r w:rsidRPr="00B80CDC">
              <w:rPr>
                <w:rFonts w:cstheme="minorHAnsi"/>
                <w:color w:val="0000FF"/>
              </w:rPr>
              <w:t xml:space="preserve">Stone Age-Iron Age </w:t>
            </w:r>
          </w:p>
          <w:p w:rsidR="00571292" w:rsidRDefault="00571292" w:rsidP="00571292">
            <w:pPr>
              <w:jc w:val="center"/>
              <w:rPr>
                <w:rFonts w:cstheme="minorHAnsi"/>
                <w:b/>
              </w:rPr>
            </w:pPr>
            <w:r w:rsidRPr="00274236">
              <w:rPr>
                <w:rFonts w:cstheme="minorHAnsi"/>
                <w:b/>
              </w:rPr>
              <w:t>Changes in Britain Stone Age to</w:t>
            </w:r>
            <w:r w:rsidRPr="00B80CDC">
              <w:rPr>
                <w:rFonts w:cstheme="minorHAnsi"/>
                <w:b/>
              </w:rPr>
              <w:t xml:space="preserve"> </w:t>
            </w:r>
            <w:r w:rsidRPr="00274236">
              <w:rPr>
                <w:rFonts w:cstheme="minorHAnsi"/>
                <w:b/>
              </w:rPr>
              <w:t>Iron Age</w:t>
            </w:r>
            <w:r w:rsidRPr="00B80CDC">
              <w:rPr>
                <w:rFonts w:cstheme="minorHAnsi"/>
                <w:b/>
              </w:rPr>
              <w:t xml:space="preserve"> 3000 BC – 750 BC</w:t>
            </w:r>
          </w:p>
          <w:p w:rsidR="00BF1550" w:rsidRPr="00067B88" w:rsidRDefault="00BF1550" w:rsidP="00571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C5E0B3" w:themeFill="accent6" w:themeFillTint="66"/>
            <w:vAlign w:val="center"/>
          </w:tcPr>
          <w:p w:rsidR="00571292" w:rsidRPr="000C2760" w:rsidRDefault="00571292" w:rsidP="00571292">
            <w:pPr>
              <w:jc w:val="center"/>
              <w:rPr>
                <w:b/>
                <w:sz w:val="24"/>
                <w:szCs w:val="24"/>
              </w:rPr>
            </w:pPr>
            <w:r w:rsidRPr="000C2760">
              <w:rPr>
                <w:b/>
                <w:sz w:val="24"/>
                <w:szCs w:val="24"/>
              </w:rPr>
              <w:t xml:space="preserve">Contrasting environments - </w:t>
            </w:r>
            <w:r w:rsidR="00205496" w:rsidRPr="000C2760">
              <w:rPr>
                <w:b/>
                <w:sz w:val="24"/>
                <w:szCs w:val="24"/>
              </w:rPr>
              <w:t>Artic and Antarctica</w:t>
            </w:r>
          </w:p>
          <w:p w:rsidR="00571292" w:rsidRPr="00067B88" w:rsidRDefault="00571292" w:rsidP="00571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FFFFFF" w:themeFill="background1"/>
            <w:vAlign w:val="center"/>
          </w:tcPr>
          <w:p w:rsidR="00571292" w:rsidRPr="00EE72E6" w:rsidRDefault="00571292" w:rsidP="0057129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  <w:shd w:val="clear" w:color="auto" w:fill="C5E0B3" w:themeFill="accent6" w:themeFillTint="66"/>
            <w:vAlign w:val="center"/>
          </w:tcPr>
          <w:p w:rsidR="00571292" w:rsidRPr="000C2760" w:rsidRDefault="00571292" w:rsidP="00571292">
            <w:pPr>
              <w:jc w:val="center"/>
              <w:rPr>
                <w:b/>
                <w:sz w:val="24"/>
                <w:szCs w:val="24"/>
              </w:rPr>
            </w:pPr>
            <w:r w:rsidRPr="000C2760">
              <w:rPr>
                <w:b/>
                <w:sz w:val="24"/>
                <w:szCs w:val="24"/>
              </w:rPr>
              <w:t>Contrasting environments - deserts</w:t>
            </w:r>
          </w:p>
          <w:p w:rsidR="00571292" w:rsidRPr="00067B88" w:rsidRDefault="00571292" w:rsidP="00571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DEEAF6" w:themeFill="accent1" w:themeFillTint="33"/>
            <w:vAlign w:val="center"/>
          </w:tcPr>
          <w:p w:rsidR="000922F4" w:rsidRDefault="000922F4" w:rsidP="000922F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80CDC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Ancient Egypt</w:t>
            </w:r>
            <w:r w:rsidRPr="00B80CD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:rsidR="000922F4" w:rsidRPr="00106E90" w:rsidRDefault="000922F4" w:rsidP="000922F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106E90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Focused study:</w:t>
            </w:r>
          </w:p>
          <w:p w:rsidR="00571292" w:rsidRPr="00067B88" w:rsidRDefault="000922F4" w:rsidP="000922F4">
            <w:pPr>
              <w:jc w:val="center"/>
              <w:rPr>
                <w:sz w:val="24"/>
                <w:szCs w:val="24"/>
              </w:rPr>
            </w:pPr>
            <w:r w:rsidRPr="00106E90">
              <w:rPr>
                <w:rFonts w:cstheme="minorHAnsi"/>
                <w:b/>
                <w:sz w:val="20"/>
              </w:rPr>
              <w:t>The achievements of the earliest civilizations; an overview of where and when the first civilizations appeared</w:t>
            </w:r>
          </w:p>
        </w:tc>
        <w:tc>
          <w:tcPr>
            <w:tcW w:w="2212" w:type="dxa"/>
            <w:shd w:val="clear" w:color="auto" w:fill="C5E0B3" w:themeFill="accent6" w:themeFillTint="66"/>
            <w:vAlign w:val="center"/>
          </w:tcPr>
          <w:p w:rsidR="00571292" w:rsidRPr="000C2760" w:rsidRDefault="00571292" w:rsidP="00571292">
            <w:pPr>
              <w:jc w:val="center"/>
              <w:rPr>
                <w:b/>
                <w:sz w:val="24"/>
                <w:szCs w:val="24"/>
              </w:rPr>
            </w:pPr>
            <w:r w:rsidRPr="000C2760">
              <w:rPr>
                <w:b/>
                <w:sz w:val="24"/>
                <w:szCs w:val="24"/>
              </w:rPr>
              <w:t xml:space="preserve">Contrasting environments – </w:t>
            </w:r>
          </w:p>
          <w:p w:rsidR="00571292" w:rsidRPr="00067B88" w:rsidRDefault="00205496" w:rsidP="00571292">
            <w:pPr>
              <w:jc w:val="center"/>
              <w:rPr>
                <w:sz w:val="24"/>
                <w:szCs w:val="24"/>
              </w:rPr>
            </w:pPr>
            <w:r w:rsidRPr="000C2760">
              <w:rPr>
                <w:b/>
                <w:sz w:val="24"/>
                <w:szCs w:val="24"/>
              </w:rPr>
              <w:t>rainforests</w:t>
            </w:r>
          </w:p>
        </w:tc>
      </w:tr>
    </w:tbl>
    <w:p w:rsidR="003C2428" w:rsidRDefault="003C2428">
      <w:r>
        <w:br w:type="page"/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377"/>
        <w:gridCol w:w="2099"/>
        <w:gridCol w:w="2432"/>
        <w:gridCol w:w="1300"/>
        <w:gridCol w:w="1166"/>
        <w:gridCol w:w="2173"/>
        <w:gridCol w:w="2120"/>
        <w:gridCol w:w="2212"/>
      </w:tblGrid>
      <w:tr w:rsidR="00E84D17" w:rsidTr="00DD209E">
        <w:trPr>
          <w:trHeight w:val="1717"/>
        </w:trPr>
        <w:tc>
          <w:tcPr>
            <w:tcW w:w="1377" w:type="dxa"/>
            <w:vMerge w:val="restart"/>
            <w:shd w:val="clear" w:color="auto" w:fill="auto"/>
            <w:vAlign w:val="center"/>
          </w:tcPr>
          <w:p w:rsidR="00E84D17" w:rsidRPr="00C06ADC" w:rsidRDefault="00E84D17" w:rsidP="00571292">
            <w:pPr>
              <w:jc w:val="center"/>
              <w:rPr>
                <w:b/>
              </w:rPr>
            </w:pPr>
            <w:r w:rsidRPr="00C06ADC">
              <w:rPr>
                <w:b/>
              </w:rPr>
              <w:lastRenderedPageBreak/>
              <w:t>Year 4</w:t>
            </w:r>
          </w:p>
        </w:tc>
        <w:tc>
          <w:tcPr>
            <w:tcW w:w="4531" w:type="dxa"/>
            <w:gridSpan w:val="2"/>
            <w:shd w:val="clear" w:color="auto" w:fill="auto"/>
            <w:vAlign w:val="center"/>
          </w:tcPr>
          <w:p w:rsidR="00E84D17" w:rsidRPr="00067B88" w:rsidRDefault="00E24D5A" w:rsidP="00571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(Glorious G</w:t>
            </w:r>
            <w:r w:rsidR="00E84D17" w:rsidRPr="00067B88">
              <w:rPr>
                <w:sz w:val="24"/>
                <w:szCs w:val="24"/>
              </w:rPr>
              <w:t>rasslands</w:t>
            </w:r>
            <w:r>
              <w:rPr>
                <w:sz w:val="24"/>
                <w:szCs w:val="24"/>
              </w:rPr>
              <w:t xml:space="preserve"> – science based unit</w:t>
            </w:r>
            <w:bookmarkStart w:id="0" w:name="_GoBack"/>
            <w:bookmarkEnd w:id="0"/>
            <w:r w:rsidR="00E84D17">
              <w:rPr>
                <w:sz w:val="24"/>
                <w:szCs w:val="24"/>
              </w:rPr>
              <w:t>)</w:t>
            </w:r>
          </w:p>
          <w:p w:rsidR="00E84D17" w:rsidRPr="000C2760" w:rsidRDefault="00E84D17" w:rsidP="00104A03">
            <w:pPr>
              <w:jc w:val="center"/>
              <w:rPr>
                <w:b/>
                <w:sz w:val="24"/>
                <w:szCs w:val="24"/>
              </w:rPr>
            </w:pPr>
            <w:r w:rsidRPr="000C276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  <w:gridSpan w:val="2"/>
            <w:shd w:val="clear" w:color="auto" w:fill="D9E2F3" w:themeFill="accent5" w:themeFillTint="33"/>
            <w:vAlign w:val="center"/>
          </w:tcPr>
          <w:p w:rsidR="00E84D17" w:rsidRPr="00067B88" w:rsidRDefault="00E84D17" w:rsidP="003C1487">
            <w:pPr>
              <w:spacing w:after="160" w:line="25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7B88">
              <w:rPr>
                <w:rFonts w:cstheme="minorHAnsi"/>
                <w:color w:val="0000FF"/>
                <w:sz w:val="24"/>
                <w:szCs w:val="24"/>
              </w:rPr>
              <w:t>Ancient Greece</w:t>
            </w:r>
          </w:p>
          <w:p w:rsidR="00E84D17" w:rsidRPr="00067B88" w:rsidRDefault="00E84D17" w:rsidP="003C1487">
            <w:pPr>
              <w:jc w:val="center"/>
              <w:rPr>
                <w:sz w:val="24"/>
                <w:szCs w:val="24"/>
              </w:rPr>
            </w:pPr>
            <w:r w:rsidRPr="00067B88">
              <w:rPr>
                <w:rFonts w:cstheme="minorHAnsi"/>
                <w:b/>
                <w:sz w:val="24"/>
                <w:szCs w:val="24"/>
              </w:rPr>
              <w:t>Study of Greek life and achievements and their influence on the Western World</w:t>
            </w:r>
          </w:p>
        </w:tc>
        <w:tc>
          <w:tcPr>
            <w:tcW w:w="2173" w:type="dxa"/>
            <w:vMerge w:val="restart"/>
            <w:shd w:val="clear" w:color="auto" w:fill="C5E0B3" w:themeFill="accent6" w:themeFillTint="66"/>
            <w:vAlign w:val="center"/>
          </w:tcPr>
          <w:p w:rsidR="00E84D17" w:rsidRPr="00067B88" w:rsidRDefault="00E84D17" w:rsidP="00571292">
            <w:pPr>
              <w:jc w:val="center"/>
              <w:rPr>
                <w:sz w:val="24"/>
                <w:szCs w:val="24"/>
              </w:rPr>
            </w:pPr>
            <w:r w:rsidRPr="000C2760">
              <w:rPr>
                <w:b/>
                <w:sz w:val="24"/>
                <w:szCs w:val="24"/>
              </w:rPr>
              <w:t>Rivers</w:t>
            </w:r>
          </w:p>
        </w:tc>
        <w:tc>
          <w:tcPr>
            <w:tcW w:w="2120" w:type="dxa"/>
            <w:vMerge w:val="restart"/>
            <w:shd w:val="clear" w:color="auto" w:fill="D9E2F3" w:themeFill="accent5" w:themeFillTint="33"/>
            <w:vAlign w:val="center"/>
          </w:tcPr>
          <w:p w:rsidR="00E84D17" w:rsidRPr="00067B88" w:rsidRDefault="00E84D17" w:rsidP="003C1487">
            <w:pPr>
              <w:jc w:val="center"/>
              <w:rPr>
                <w:sz w:val="24"/>
                <w:szCs w:val="24"/>
              </w:rPr>
            </w:pPr>
            <w:r w:rsidRPr="00067B88">
              <w:rPr>
                <w:rFonts w:cstheme="minorHAnsi"/>
                <w:color w:val="0000FF"/>
                <w:sz w:val="24"/>
                <w:szCs w:val="24"/>
              </w:rPr>
              <w:t xml:space="preserve">The Roman Empire </w:t>
            </w:r>
            <w:r w:rsidRPr="00067B88">
              <w:rPr>
                <w:rFonts w:cstheme="minorHAnsi"/>
                <w:b/>
                <w:sz w:val="24"/>
                <w:szCs w:val="24"/>
              </w:rPr>
              <w:t>and  its impact on Britain</w:t>
            </w:r>
            <w:r w:rsidRPr="000C276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  <w:vMerge w:val="restart"/>
            <w:shd w:val="clear" w:color="auto" w:fill="C5E0B3" w:themeFill="accent6" w:themeFillTint="66"/>
            <w:vAlign w:val="center"/>
          </w:tcPr>
          <w:p w:rsidR="00E84D17" w:rsidRPr="000C2760" w:rsidRDefault="00E84D17" w:rsidP="00571292">
            <w:pPr>
              <w:jc w:val="center"/>
              <w:rPr>
                <w:b/>
                <w:sz w:val="24"/>
                <w:szCs w:val="24"/>
              </w:rPr>
            </w:pPr>
            <w:r w:rsidRPr="000C2760">
              <w:rPr>
                <w:b/>
                <w:sz w:val="24"/>
                <w:szCs w:val="24"/>
              </w:rPr>
              <w:t>Coasts</w:t>
            </w:r>
          </w:p>
        </w:tc>
      </w:tr>
      <w:tr w:rsidR="000D58CC" w:rsidTr="003C2428">
        <w:trPr>
          <w:trHeight w:val="213"/>
        </w:trPr>
        <w:tc>
          <w:tcPr>
            <w:tcW w:w="1377" w:type="dxa"/>
            <w:vMerge/>
            <w:shd w:val="clear" w:color="auto" w:fill="auto"/>
            <w:vAlign w:val="center"/>
          </w:tcPr>
          <w:p w:rsidR="000D58CC" w:rsidRPr="00C06ADC" w:rsidRDefault="000D58CC" w:rsidP="00571292">
            <w:pPr>
              <w:jc w:val="center"/>
              <w:rPr>
                <w:b/>
              </w:rPr>
            </w:pPr>
          </w:p>
        </w:tc>
        <w:tc>
          <w:tcPr>
            <w:tcW w:w="4531" w:type="dxa"/>
            <w:gridSpan w:val="2"/>
            <w:shd w:val="clear" w:color="auto" w:fill="C5E0B3" w:themeFill="accent6" w:themeFillTint="66"/>
            <w:vAlign w:val="center"/>
          </w:tcPr>
          <w:p w:rsidR="000D58CC" w:rsidRPr="00BF1550" w:rsidRDefault="00E84D17" w:rsidP="00BF1550">
            <w:pPr>
              <w:jc w:val="center"/>
              <w:rPr>
                <w:sz w:val="20"/>
                <w:szCs w:val="24"/>
              </w:rPr>
            </w:pPr>
            <w:r>
              <w:t>Human and physical geography and locational knowledge necessary to understand the science work being taught. Revisiting geographical map and fieldwork skills.</w:t>
            </w:r>
          </w:p>
        </w:tc>
        <w:tc>
          <w:tcPr>
            <w:tcW w:w="2466" w:type="dxa"/>
            <w:gridSpan w:val="2"/>
            <w:shd w:val="clear" w:color="auto" w:fill="C5E0B3" w:themeFill="accent6" w:themeFillTint="66"/>
            <w:vAlign w:val="center"/>
          </w:tcPr>
          <w:p w:rsidR="000D58CC" w:rsidRPr="00067B88" w:rsidRDefault="00E84D17" w:rsidP="000D58CC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t>Human and physical geography and locational knowledge necessary to understand the history work being taught. Revisiting geographical map and fieldwork skills.</w:t>
            </w:r>
          </w:p>
        </w:tc>
        <w:tc>
          <w:tcPr>
            <w:tcW w:w="2173" w:type="dxa"/>
            <w:vMerge/>
            <w:shd w:val="clear" w:color="auto" w:fill="C5E0B3" w:themeFill="accent6" w:themeFillTint="66"/>
            <w:vAlign w:val="center"/>
          </w:tcPr>
          <w:p w:rsidR="000D58CC" w:rsidRPr="000C2760" w:rsidRDefault="000D58CC" w:rsidP="00571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D9E2F3" w:themeFill="accent5" w:themeFillTint="33"/>
            <w:vAlign w:val="center"/>
          </w:tcPr>
          <w:p w:rsidR="000D58CC" w:rsidRPr="00067B88" w:rsidRDefault="000D58CC" w:rsidP="003C148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</w:p>
        </w:tc>
        <w:tc>
          <w:tcPr>
            <w:tcW w:w="2212" w:type="dxa"/>
            <w:vMerge/>
            <w:shd w:val="clear" w:color="auto" w:fill="C5E0B3" w:themeFill="accent6" w:themeFillTint="66"/>
            <w:vAlign w:val="center"/>
          </w:tcPr>
          <w:p w:rsidR="000D58CC" w:rsidRPr="000C2760" w:rsidRDefault="000D58CC" w:rsidP="005712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2428" w:rsidTr="003C2428">
        <w:trPr>
          <w:trHeight w:val="3130"/>
        </w:trPr>
        <w:tc>
          <w:tcPr>
            <w:tcW w:w="1377" w:type="dxa"/>
            <w:vMerge w:val="restart"/>
            <w:shd w:val="clear" w:color="auto" w:fill="auto"/>
            <w:vAlign w:val="center"/>
          </w:tcPr>
          <w:p w:rsidR="003C2428" w:rsidRPr="00C06ADC" w:rsidRDefault="003C2428" w:rsidP="00571292">
            <w:pPr>
              <w:jc w:val="center"/>
              <w:rPr>
                <w:b/>
              </w:rPr>
            </w:pPr>
            <w:r w:rsidRPr="00C06ADC">
              <w:rPr>
                <w:b/>
              </w:rPr>
              <w:t>Year 5</w:t>
            </w:r>
          </w:p>
        </w:tc>
        <w:tc>
          <w:tcPr>
            <w:tcW w:w="2099" w:type="dxa"/>
            <w:vMerge w:val="restart"/>
            <w:shd w:val="clear" w:color="auto" w:fill="C5E0B3" w:themeFill="accent6" w:themeFillTint="66"/>
            <w:vAlign w:val="center"/>
          </w:tcPr>
          <w:p w:rsidR="003C2428" w:rsidRPr="003C2428" w:rsidRDefault="003C2428" w:rsidP="00571292">
            <w:pPr>
              <w:jc w:val="center"/>
              <w:rPr>
                <w:b/>
                <w:sz w:val="24"/>
                <w:szCs w:val="24"/>
              </w:rPr>
            </w:pPr>
            <w:r w:rsidRPr="003C2428">
              <w:rPr>
                <w:b/>
                <w:sz w:val="24"/>
                <w:szCs w:val="24"/>
              </w:rPr>
              <w:t xml:space="preserve">Mountains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3C2428">
              <w:rPr>
                <w:b/>
                <w:sz w:val="24"/>
                <w:szCs w:val="24"/>
              </w:rPr>
              <w:t>part 1</w:t>
            </w:r>
          </w:p>
        </w:tc>
        <w:tc>
          <w:tcPr>
            <w:tcW w:w="2432" w:type="dxa"/>
            <w:shd w:val="clear" w:color="auto" w:fill="DEEAF6" w:themeFill="accent1" w:themeFillTint="33"/>
            <w:vAlign w:val="center"/>
          </w:tcPr>
          <w:p w:rsidR="003C2428" w:rsidRPr="00067B88" w:rsidRDefault="003C2428" w:rsidP="00571292">
            <w:pPr>
              <w:pStyle w:val="Default"/>
              <w:jc w:val="center"/>
              <w:rPr>
                <w:rFonts w:asciiTheme="minorHAnsi" w:hAnsiTheme="minorHAnsi" w:cstheme="minorHAnsi"/>
                <w:color w:val="0000FF"/>
              </w:rPr>
            </w:pPr>
            <w:r w:rsidRPr="00067B88">
              <w:rPr>
                <w:rFonts w:asciiTheme="minorHAnsi" w:hAnsiTheme="minorHAnsi" w:cstheme="minorHAnsi"/>
                <w:color w:val="0000FF"/>
              </w:rPr>
              <w:t>Vikings &amp; Anglo-Saxon Scots</w:t>
            </w:r>
          </w:p>
          <w:p w:rsidR="003C2428" w:rsidRPr="003C2428" w:rsidRDefault="003C2428" w:rsidP="003C2428">
            <w:pPr>
              <w:jc w:val="center"/>
              <w:rPr>
                <w:rFonts w:eastAsia="Happy Monkey" w:cstheme="minorHAnsi"/>
                <w:b/>
                <w:sz w:val="24"/>
                <w:szCs w:val="24"/>
              </w:rPr>
            </w:pPr>
            <w:r w:rsidRPr="003C2428">
              <w:rPr>
                <w:rFonts w:eastAsia="Happy Monkey" w:cstheme="minorHAnsi"/>
                <w:b/>
                <w:szCs w:val="24"/>
              </w:rPr>
              <w:t>Britain’s settlement by the Anglo-Saxon and Scots and the Viking and Anglo-Saxon struggle for the Kingdom of England to the time of Edward the Confessor</w:t>
            </w:r>
          </w:p>
        </w:tc>
        <w:tc>
          <w:tcPr>
            <w:tcW w:w="1300" w:type="dxa"/>
            <w:vMerge w:val="restart"/>
            <w:shd w:val="clear" w:color="auto" w:fill="DEEAF6" w:themeFill="accent1" w:themeFillTint="33"/>
            <w:vAlign w:val="center"/>
          </w:tcPr>
          <w:p w:rsidR="003C2428" w:rsidRPr="00067B88" w:rsidRDefault="003C2428" w:rsidP="003C2428">
            <w:pPr>
              <w:pStyle w:val="Default"/>
              <w:jc w:val="center"/>
              <w:rPr>
                <w:rFonts w:asciiTheme="minorHAnsi" w:hAnsiTheme="minorHAnsi" w:cstheme="minorHAnsi"/>
                <w:color w:val="0000FF"/>
              </w:rPr>
            </w:pPr>
            <w:r w:rsidRPr="00067B88">
              <w:rPr>
                <w:rFonts w:asciiTheme="minorHAnsi" w:hAnsiTheme="minorHAnsi" w:cstheme="minorHAnsi"/>
                <w:color w:val="0000FF"/>
              </w:rPr>
              <w:t>Vikings &amp; Anglo-Saxon Scots</w:t>
            </w:r>
          </w:p>
          <w:p w:rsidR="003C2428" w:rsidRDefault="003C2428" w:rsidP="00571292">
            <w:pPr>
              <w:jc w:val="center"/>
              <w:rPr>
                <w:b/>
                <w:sz w:val="24"/>
                <w:szCs w:val="24"/>
              </w:rPr>
            </w:pPr>
          </w:p>
          <w:p w:rsidR="003C2428" w:rsidRPr="00541093" w:rsidRDefault="003C2428" w:rsidP="003C24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9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3C2428" w:rsidRDefault="003C2428" w:rsidP="003C2428">
            <w:pPr>
              <w:jc w:val="center"/>
              <w:rPr>
                <w:b/>
                <w:sz w:val="24"/>
                <w:szCs w:val="24"/>
              </w:rPr>
            </w:pPr>
            <w:r w:rsidRPr="000C2760">
              <w:rPr>
                <w:b/>
                <w:sz w:val="24"/>
                <w:szCs w:val="24"/>
              </w:rPr>
              <w:t>Mountains</w:t>
            </w:r>
            <w:r>
              <w:rPr>
                <w:b/>
                <w:sz w:val="24"/>
                <w:szCs w:val="24"/>
              </w:rPr>
              <w:t xml:space="preserve"> – part 2</w:t>
            </w:r>
          </w:p>
          <w:p w:rsidR="003C2428" w:rsidRPr="00541093" w:rsidRDefault="003C2428" w:rsidP="0057129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field trip to Snowdonia as part of residential</w:t>
            </w:r>
          </w:p>
        </w:tc>
        <w:tc>
          <w:tcPr>
            <w:tcW w:w="4332" w:type="dxa"/>
            <w:gridSpan w:val="2"/>
            <w:shd w:val="clear" w:color="auto" w:fill="DEEAF6" w:themeFill="accent1" w:themeFillTint="33"/>
          </w:tcPr>
          <w:p w:rsidR="003C2428" w:rsidRPr="00067B88" w:rsidRDefault="003C2428" w:rsidP="00571292">
            <w:pPr>
              <w:spacing w:after="160" w:line="25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7B88">
              <w:rPr>
                <w:rFonts w:cstheme="minorHAnsi"/>
                <w:color w:val="0000FF"/>
                <w:sz w:val="24"/>
                <w:szCs w:val="24"/>
              </w:rPr>
              <w:t>Baghdad c. AD900</w:t>
            </w:r>
          </w:p>
          <w:p w:rsidR="003C2428" w:rsidRPr="00067B88" w:rsidRDefault="003C2428" w:rsidP="00571292">
            <w:pPr>
              <w:spacing w:after="160" w:line="25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7B88">
              <w:rPr>
                <w:rFonts w:eastAsia="Calibri" w:cstheme="minorHAnsi"/>
                <w:b/>
                <w:sz w:val="24"/>
                <w:szCs w:val="24"/>
              </w:rPr>
              <w:t>Focused study:</w:t>
            </w:r>
            <w:r w:rsidRPr="00067B88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A non-European society that provides contrasts with British history; a study chosen from Early Islamic Civilization</w:t>
            </w:r>
          </w:p>
          <w:p w:rsidR="003C2428" w:rsidRPr="00067B88" w:rsidRDefault="003C2428" w:rsidP="00571292">
            <w:pPr>
              <w:jc w:val="center"/>
              <w:rPr>
                <w:sz w:val="24"/>
                <w:szCs w:val="24"/>
              </w:rPr>
            </w:pPr>
          </w:p>
        </w:tc>
      </w:tr>
      <w:tr w:rsidR="003C2428" w:rsidTr="003C2428">
        <w:trPr>
          <w:trHeight w:val="376"/>
        </w:trPr>
        <w:tc>
          <w:tcPr>
            <w:tcW w:w="1377" w:type="dxa"/>
            <w:vMerge/>
            <w:shd w:val="clear" w:color="auto" w:fill="auto"/>
            <w:vAlign w:val="center"/>
          </w:tcPr>
          <w:p w:rsidR="003C2428" w:rsidRPr="00C06ADC" w:rsidRDefault="003C2428" w:rsidP="00571292">
            <w:pPr>
              <w:jc w:val="center"/>
              <w:rPr>
                <w:b/>
              </w:rPr>
            </w:pPr>
          </w:p>
        </w:tc>
        <w:tc>
          <w:tcPr>
            <w:tcW w:w="2099" w:type="dxa"/>
            <w:vMerge/>
            <w:shd w:val="clear" w:color="auto" w:fill="C5E0B3" w:themeFill="accent6" w:themeFillTint="66"/>
            <w:vAlign w:val="center"/>
          </w:tcPr>
          <w:p w:rsidR="003C2428" w:rsidRPr="00067B88" w:rsidRDefault="003C2428" w:rsidP="00571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C5E0B3" w:themeFill="accent6" w:themeFillTint="66"/>
            <w:vAlign w:val="center"/>
          </w:tcPr>
          <w:p w:rsidR="003C2428" w:rsidRPr="00067B88" w:rsidRDefault="00E84D17" w:rsidP="00571292">
            <w:pPr>
              <w:jc w:val="center"/>
              <w:rPr>
                <w:rFonts w:cstheme="minorHAnsi"/>
                <w:color w:val="0000FF"/>
              </w:rPr>
            </w:pPr>
            <w:r>
              <w:t>Human and physical geography and locational knowledge necessary to understand the history work being taught. Revisiting geographical map and fieldwork skills.</w:t>
            </w:r>
          </w:p>
        </w:tc>
        <w:tc>
          <w:tcPr>
            <w:tcW w:w="1300" w:type="dxa"/>
            <w:vMerge/>
            <w:shd w:val="clear" w:color="auto" w:fill="DEEAF6" w:themeFill="accent1" w:themeFillTint="33"/>
            <w:vAlign w:val="center"/>
          </w:tcPr>
          <w:p w:rsidR="003C2428" w:rsidRPr="000C2760" w:rsidRDefault="003C2428" w:rsidP="00571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vMerge/>
            <w:shd w:val="clear" w:color="auto" w:fill="C5E0B3" w:themeFill="accent6" w:themeFillTint="66"/>
            <w:vAlign w:val="center"/>
          </w:tcPr>
          <w:p w:rsidR="003C2428" w:rsidRPr="000C2760" w:rsidRDefault="003C2428" w:rsidP="00571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32" w:type="dxa"/>
            <w:gridSpan w:val="2"/>
            <w:shd w:val="clear" w:color="auto" w:fill="C5E0B3" w:themeFill="accent6" w:themeFillTint="66"/>
          </w:tcPr>
          <w:p w:rsidR="003C2428" w:rsidRPr="00067B88" w:rsidRDefault="00E84D17" w:rsidP="0066533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t>Human and physical geography and locational knowledge necessary to understand the history work being taught. Revisiting geographical map and fieldwork skills.</w:t>
            </w:r>
          </w:p>
        </w:tc>
      </w:tr>
      <w:tr w:rsidR="00323AC7" w:rsidTr="004B3D27">
        <w:trPr>
          <w:trHeight w:val="1372"/>
        </w:trPr>
        <w:tc>
          <w:tcPr>
            <w:tcW w:w="1377" w:type="dxa"/>
            <w:vMerge w:val="restart"/>
            <w:shd w:val="clear" w:color="auto" w:fill="auto"/>
            <w:vAlign w:val="center"/>
          </w:tcPr>
          <w:p w:rsidR="00323AC7" w:rsidRPr="00C06ADC" w:rsidRDefault="00323AC7" w:rsidP="00571292">
            <w:pPr>
              <w:jc w:val="center"/>
              <w:rPr>
                <w:b/>
              </w:rPr>
            </w:pPr>
            <w:r w:rsidRPr="00C06ADC">
              <w:rPr>
                <w:b/>
              </w:rPr>
              <w:lastRenderedPageBreak/>
              <w:t>Year 6</w:t>
            </w:r>
          </w:p>
        </w:tc>
        <w:tc>
          <w:tcPr>
            <w:tcW w:w="4531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323AC7" w:rsidRPr="000C2760" w:rsidRDefault="00323AC7" w:rsidP="00571292">
            <w:pPr>
              <w:jc w:val="center"/>
              <w:rPr>
                <w:b/>
                <w:sz w:val="24"/>
              </w:rPr>
            </w:pPr>
            <w:r w:rsidRPr="000C2760">
              <w:rPr>
                <w:b/>
                <w:sz w:val="24"/>
              </w:rPr>
              <w:t>Study of the UK –</w:t>
            </w:r>
          </w:p>
          <w:p w:rsidR="00323AC7" w:rsidRPr="00717C92" w:rsidRDefault="00323AC7" w:rsidP="00047D54">
            <w:pPr>
              <w:jc w:val="center"/>
              <w:rPr>
                <w:sz w:val="24"/>
              </w:rPr>
            </w:pPr>
            <w:r w:rsidRPr="000C2760">
              <w:rPr>
                <w:b/>
                <w:sz w:val="24"/>
              </w:rPr>
              <w:t>On our doorstep</w:t>
            </w:r>
          </w:p>
        </w:tc>
        <w:tc>
          <w:tcPr>
            <w:tcW w:w="4639" w:type="dxa"/>
            <w:gridSpan w:val="3"/>
            <w:vMerge w:val="restart"/>
            <w:shd w:val="clear" w:color="auto" w:fill="DEEAF6" w:themeFill="accent1" w:themeFillTint="33"/>
            <w:vAlign w:val="center"/>
          </w:tcPr>
          <w:p w:rsidR="00323AC7" w:rsidRPr="00B80CDC" w:rsidRDefault="00323AC7" w:rsidP="00571292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047D54">
              <w:rPr>
                <w:rFonts w:cstheme="minorHAnsi"/>
                <w:color w:val="0000FF"/>
                <w:sz w:val="24"/>
              </w:rPr>
              <w:t>Transport</w:t>
            </w:r>
            <w:r w:rsidRPr="00B80CDC">
              <w:rPr>
                <w:rFonts w:cstheme="minorHAnsi"/>
                <w:b/>
              </w:rPr>
              <w:t xml:space="preserve"> </w:t>
            </w:r>
            <w:r w:rsidRPr="00BD3ED5">
              <w:rPr>
                <w:rFonts w:cstheme="minorHAnsi"/>
                <w:b/>
              </w:rPr>
              <w:t>Focused combined local study:</w:t>
            </w:r>
          </w:p>
          <w:p w:rsidR="00323AC7" w:rsidRPr="00047D54" w:rsidRDefault="00323AC7" w:rsidP="00047D54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BD3ED5">
              <w:rPr>
                <w:rFonts w:cstheme="minorHAnsi"/>
                <w:b/>
              </w:rPr>
              <w:t>A study of an aspect or theme in British history that extends pupils’ chro</w:t>
            </w:r>
            <w:r w:rsidRPr="00B80CDC">
              <w:rPr>
                <w:rFonts w:cstheme="minorHAnsi"/>
                <w:b/>
              </w:rPr>
              <w:t>nological knowledge beyond 1066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323AC7" w:rsidRDefault="00323AC7" w:rsidP="00571292">
            <w:pPr>
              <w:jc w:val="center"/>
              <w:rPr>
                <w:sz w:val="32"/>
              </w:rPr>
            </w:pPr>
            <w:r>
              <w:rPr>
                <w:sz w:val="32"/>
              </w:rPr>
              <w:t>Science – adaptation</w:t>
            </w:r>
          </w:p>
          <w:p w:rsidR="00323AC7" w:rsidRPr="004201C9" w:rsidRDefault="00323AC7" w:rsidP="0057129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classification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23AC7" w:rsidRPr="004201C9" w:rsidRDefault="00323AC7" w:rsidP="00297205">
            <w:pPr>
              <w:jc w:val="center"/>
              <w:rPr>
                <w:sz w:val="32"/>
              </w:rPr>
            </w:pPr>
          </w:p>
        </w:tc>
      </w:tr>
      <w:tr w:rsidR="00323AC7" w:rsidTr="003C2428">
        <w:trPr>
          <w:trHeight w:val="897"/>
        </w:trPr>
        <w:tc>
          <w:tcPr>
            <w:tcW w:w="1377" w:type="dxa"/>
            <w:vMerge/>
            <w:shd w:val="clear" w:color="auto" w:fill="auto"/>
            <w:vAlign w:val="center"/>
          </w:tcPr>
          <w:p w:rsidR="00323AC7" w:rsidRPr="00C06ADC" w:rsidRDefault="00323AC7" w:rsidP="00571292">
            <w:pPr>
              <w:jc w:val="center"/>
              <w:rPr>
                <w:b/>
              </w:rPr>
            </w:pPr>
          </w:p>
        </w:tc>
        <w:tc>
          <w:tcPr>
            <w:tcW w:w="4531" w:type="dxa"/>
            <w:gridSpan w:val="2"/>
            <w:vMerge/>
            <w:shd w:val="clear" w:color="auto" w:fill="C5E0B3" w:themeFill="accent6" w:themeFillTint="66"/>
            <w:vAlign w:val="center"/>
          </w:tcPr>
          <w:p w:rsidR="00323AC7" w:rsidRPr="000C2760" w:rsidRDefault="00323AC7" w:rsidP="00571292">
            <w:pPr>
              <w:jc w:val="center"/>
              <w:rPr>
                <w:b/>
                <w:sz w:val="24"/>
              </w:rPr>
            </w:pPr>
          </w:p>
        </w:tc>
        <w:tc>
          <w:tcPr>
            <w:tcW w:w="4639" w:type="dxa"/>
            <w:gridSpan w:val="3"/>
            <w:vMerge/>
            <w:shd w:val="clear" w:color="auto" w:fill="DEEAF6" w:themeFill="accent1" w:themeFillTint="33"/>
            <w:vAlign w:val="center"/>
          </w:tcPr>
          <w:p w:rsidR="00323AC7" w:rsidRPr="00047D54" w:rsidRDefault="00323AC7" w:rsidP="00571292">
            <w:pPr>
              <w:jc w:val="center"/>
              <w:rPr>
                <w:rFonts w:cstheme="minorHAnsi"/>
                <w:color w:val="0000FF"/>
                <w:sz w:val="24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323AC7" w:rsidRDefault="00323AC7" w:rsidP="00571292">
            <w:pPr>
              <w:jc w:val="center"/>
              <w:rPr>
                <w:sz w:val="32"/>
              </w:rPr>
            </w:pP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 w:rsidR="00323AC7" w:rsidRPr="004201C9" w:rsidRDefault="00323AC7" w:rsidP="00571292">
            <w:pPr>
              <w:jc w:val="center"/>
              <w:rPr>
                <w:sz w:val="32"/>
              </w:rPr>
            </w:pPr>
          </w:p>
        </w:tc>
      </w:tr>
      <w:tr w:rsidR="00323AC7" w:rsidTr="003C2428">
        <w:trPr>
          <w:trHeight w:val="543"/>
        </w:trPr>
        <w:tc>
          <w:tcPr>
            <w:tcW w:w="1377" w:type="dxa"/>
            <w:vMerge/>
            <w:shd w:val="clear" w:color="auto" w:fill="auto"/>
            <w:vAlign w:val="center"/>
          </w:tcPr>
          <w:p w:rsidR="00323AC7" w:rsidRPr="00C06ADC" w:rsidRDefault="00323AC7" w:rsidP="00571292">
            <w:pPr>
              <w:jc w:val="center"/>
              <w:rPr>
                <w:b/>
              </w:rPr>
            </w:pPr>
          </w:p>
        </w:tc>
        <w:tc>
          <w:tcPr>
            <w:tcW w:w="4531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323AC7" w:rsidRPr="000C2760" w:rsidRDefault="00323AC7" w:rsidP="00571292">
            <w:pPr>
              <w:jc w:val="center"/>
              <w:rPr>
                <w:b/>
                <w:sz w:val="24"/>
              </w:rPr>
            </w:pPr>
            <w:r w:rsidRPr="007179EE">
              <w:rPr>
                <w:sz w:val="20"/>
              </w:rPr>
              <w:t>The Windrush and the first Caribbean settlers and why they came, riots and discrimination against them, beginning of the Nottinghill Carnival</w:t>
            </w:r>
          </w:p>
        </w:tc>
        <w:tc>
          <w:tcPr>
            <w:tcW w:w="4639" w:type="dxa"/>
            <w:gridSpan w:val="3"/>
            <w:vMerge w:val="restart"/>
            <w:shd w:val="clear" w:color="auto" w:fill="C5E0B3" w:themeFill="accent6" w:themeFillTint="66"/>
            <w:vAlign w:val="center"/>
          </w:tcPr>
          <w:p w:rsidR="00323AC7" w:rsidRPr="00B80CDC" w:rsidRDefault="00E84D17" w:rsidP="00571292">
            <w:pPr>
              <w:jc w:val="center"/>
              <w:rPr>
                <w:rFonts w:cstheme="minorHAnsi"/>
                <w:color w:val="0000FF"/>
              </w:rPr>
            </w:pPr>
            <w:r>
              <w:t>Human and physical geography and locational knowledge necessary to understand the science work being taught. Revisiting geographical map and fieldwork skills.</w:t>
            </w:r>
          </w:p>
        </w:tc>
        <w:tc>
          <w:tcPr>
            <w:tcW w:w="2120" w:type="dxa"/>
            <w:shd w:val="clear" w:color="auto" w:fill="DEEAF6" w:themeFill="accent1" w:themeFillTint="33"/>
            <w:vAlign w:val="center"/>
          </w:tcPr>
          <w:p w:rsidR="00323AC7" w:rsidRPr="00565820" w:rsidRDefault="00323AC7" w:rsidP="00571292">
            <w:pPr>
              <w:jc w:val="center"/>
              <w:rPr>
                <w:sz w:val="20"/>
              </w:rPr>
            </w:pPr>
            <w:r w:rsidRPr="00565820">
              <w:rPr>
                <w:sz w:val="20"/>
              </w:rPr>
              <w:t>Charles Darwin and Carl Linnaeus</w:t>
            </w: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323AC7" w:rsidRPr="004201C9" w:rsidRDefault="00323AC7" w:rsidP="00571292">
            <w:pPr>
              <w:jc w:val="center"/>
              <w:rPr>
                <w:sz w:val="32"/>
              </w:rPr>
            </w:pPr>
          </w:p>
        </w:tc>
      </w:tr>
      <w:tr w:rsidR="00323AC7" w:rsidTr="003C2428">
        <w:trPr>
          <w:trHeight w:val="517"/>
        </w:trPr>
        <w:tc>
          <w:tcPr>
            <w:tcW w:w="1377" w:type="dxa"/>
            <w:vMerge/>
            <w:shd w:val="clear" w:color="auto" w:fill="auto"/>
            <w:vAlign w:val="center"/>
          </w:tcPr>
          <w:p w:rsidR="00323AC7" w:rsidRPr="00C06ADC" w:rsidRDefault="00323AC7" w:rsidP="00571292">
            <w:pPr>
              <w:jc w:val="center"/>
              <w:rPr>
                <w:b/>
              </w:rPr>
            </w:pPr>
          </w:p>
        </w:tc>
        <w:tc>
          <w:tcPr>
            <w:tcW w:w="4531" w:type="dxa"/>
            <w:gridSpan w:val="2"/>
            <w:vMerge/>
            <w:shd w:val="clear" w:color="auto" w:fill="D9E2F3" w:themeFill="accent5" w:themeFillTint="33"/>
            <w:vAlign w:val="center"/>
          </w:tcPr>
          <w:p w:rsidR="00323AC7" w:rsidRPr="007179EE" w:rsidRDefault="00323AC7" w:rsidP="00571292">
            <w:pPr>
              <w:jc w:val="center"/>
              <w:rPr>
                <w:sz w:val="20"/>
              </w:rPr>
            </w:pPr>
          </w:p>
        </w:tc>
        <w:tc>
          <w:tcPr>
            <w:tcW w:w="4639" w:type="dxa"/>
            <w:gridSpan w:val="3"/>
            <w:vMerge/>
            <w:shd w:val="clear" w:color="auto" w:fill="C5E0B3" w:themeFill="accent6" w:themeFillTint="66"/>
            <w:vAlign w:val="center"/>
          </w:tcPr>
          <w:p w:rsidR="00323AC7" w:rsidRDefault="00323AC7" w:rsidP="00571292">
            <w:pPr>
              <w:jc w:val="center"/>
              <w:rPr>
                <w:rFonts w:cstheme="minorHAnsi"/>
              </w:rPr>
            </w:pPr>
          </w:p>
        </w:tc>
        <w:tc>
          <w:tcPr>
            <w:tcW w:w="2120" w:type="dxa"/>
            <w:shd w:val="clear" w:color="auto" w:fill="C5E0B3" w:themeFill="accent6" w:themeFillTint="66"/>
            <w:vAlign w:val="center"/>
          </w:tcPr>
          <w:p w:rsidR="00323AC7" w:rsidRPr="00565820" w:rsidRDefault="00E84D17" w:rsidP="00571292">
            <w:pPr>
              <w:jc w:val="center"/>
              <w:rPr>
                <w:sz w:val="20"/>
              </w:rPr>
            </w:pPr>
            <w:r>
              <w:t>Human and physical geography and locational knowledge necessary to understand the science work being taught. Revisiting geographical map and fieldwork skills.</w:t>
            </w: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323AC7" w:rsidRPr="004201C9" w:rsidRDefault="00323AC7" w:rsidP="00571292">
            <w:pPr>
              <w:jc w:val="center"/>
              <w:rPr>
                <w:sz w:val="32"/>
              </w:rPr>
            </w:pPr>
          </w:p>
        </w:tc>
      </w:tr>
    </w:tbl>
    <w:p w:rsidR="00176187" w:rsidRPr="00630030" w:rsidRDefault="00176187" w:rsidP="00B10350"/>
    <w:sectPr w:rsidR="00176187" w:rsidRPr="00630030" w:rsidSect="001927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92" w:rsidRDefault="00CD2B92" w:rsidP="00CD2B92">
      <w:pPr>
        <w:spacing w:after="0" w:line="240" w:lineRule="auto"/>
      </w:pPr>
      <w:r>
        <w:separator/>
      </w:r>
    </w:p>
  </w:endnote>
  <w:endnote w:type="continuationSeparator" w:id="0">
    <w:p w:rsidR="00CD2B92" w:rsidRDefault="00CD2B92" w:rsidP="00CD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ppy Monke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92" w:rsidRDefault="00CD2B92" w:rsidP="00CD2B92">
      <w:pPr>
        <w:spacing w:after="0" w:line="240" w:lineRule="auto"/>
      </w:pPr>
      <w:r>
        <w:separator/>
      </w:r>
    </w:p>
  </w:footnote>
  <w:footnote w:type="continuationSeparator" w:id="0">
    <w:p w:rsidR="00CD2B92" w:rsidRDefault="00CD2B92" w:rsidP="00CD2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C7"/>
    <w:rsid w:val="000042AE"/>
    <w:rsid w:val="00010BCE"/>
    <w:rsid w:val="00043C6B"/>
    <w:rsid w:val="00047D54"/>
    <w:rsid w:val="00067B88"/>
    <w:rsid w:val="000922F4"/>
    <w:rsid w:val="000C2760"/>
    <w:rsid w:val="000D58CC"/>
    <w:rsid w:val="000E192E"/>
    <w:rsid w:val="000E25FA"/>
    <w:rsid w:val="00104A03"/>
    <w:rsid w:val="00106E90"/>
    <w:rsid w:val="00176187"/>
    <w:rsid w:val="0019279E"/>
    <w:rsid w:val="001A12AD"/>
    <w:rsid w:val="00203CBD"/>
    <w:rsid w:val="00205496"/>
    <w:rsid w:val="00297205"/>
    <w:rsid w:val="002A04C7"/>
    <w:rsid w:val="00312470"/>
    <w:rsid w:val="00323AC7"/>
    <w:rsid w:val="003517AD"/>
    <w:rsid w:val="00353F7F"/>
    <w:rsid w:val="00384391"/>
    <w:rsid w:val="00390BFC"/>
    <w:rsid w:val="003B2095"/>
    <w:rsid w:val="003C1487"/>
    <w:rsid w:val="003C2428"/>
    <w:rsid w:val="003C4DB1"/>
    <w:rsid w:val="003C64D4"/>
    <w:rsid w:val="00417D1E"/>
    <w:rsid w:val="004201C9"/>
    <w:rsid w:val="004204FE"/>
    <w:rsid w:val="00476721"/>
    <w:rsid w:val="004A36B0"/>
    <w:rsid w:val="004B3D27"/>
    <w:rsid w:val="00517CE6"/>
    <w:rsid w:val="00541093"/>
    <w:rsid w:val="005570CE"/>
    <w:rsid w:val="00565820"/>
    <w:rsid w:val="00571292"/>
    <w:rsid w:val="005D1727"/>
    <w:rsid w:val="005F45D0"/>
    <w:rsid w:val="005F53D3"/>
    <w:rsid w:val="006115C1"/>
    <w:rsid w:val="00630030"/>
    <w:rsid w:val="00636C41"/>
    <w:rsid w:val="00662EB1"/>
    <w:rsid w:val="00665337"/>
    <w:rsid w:val="00665DA9"/>
    <w:rsid w:val="006859FE"/>
    <w:rsid w:val="006D79DB"/>
    <w:rsid w:val="006E70D9"/>
    <w:rsid w:val="007179EE"/>
    <w:rsid w:val="00717C92"/>
    <w:rsid w:val="00763C10"/>
    <w:rsid w:val="007B229F"/>
    <w:rsid w:val="007C27BB"/>
    <w:rsid w:val="007E47DF"/>
    <w:rsid w:val="0081184A"/>
    <w:rsid w:val="00817352"/>
    <w:rsid w:val="00833D8B"/>
    <w:rsid w:val="0083661C"/>
    <w:rsid w:val="00856463"/>
    <w:rsid w:val="008B376A"/>
    <w:rsid w:val="008E5516"/>
    <w:rsid w:val="009243BB"/>
    <w:rsid w:val="00941295"/>
    <w:rsid w:val="009507AE"/>
    <w:rsid w:val="0096738E"/>
    <w:rsid w:val="00972A2D"/>
    <w:rsid w:val="009A54D4"/>
    <w:rsid w:val="009D01F8"/>
    <w:rsid w:val="00A2553C"/>
    <w:rsid w:val="00A27C31"/>
    <w:rsid w:val="00A57734"/>
    <w:rsid w:val="00A57FB7"/>
    <w:rsid w:val="00A65946"/>
    <w:rsid w:val="00A84A5F"/>
    <w:rsid w:val="00AB295B"/>
    <w:rsid w:val="00AB4C78"/>
    <w:rsid w:val="00AC583D"/>
    <w:rsid w:val="00AE1D70"/>
    <w:rsid w:val="00AE552F"/>
    <w:rsid w:val="00B0228C"/>
    <w:rsid w:val="00B10350"/>
    <w:rsid w:val="00B75366"/>
    <w:rsid w:val="00BD0103"/>
    <w:rsid w:val="00BD76B1"/>
    <w:rsid w:val="00BF1550"/>
    <w:rsid w:val="00C06ADC"/>
    <w:rsid w:val="00C07B34"/>
    <w:rsid w:val="00C13C0D"/>
    <w:rsid w:val="00C27D3A"/>
    <w:rsid w:val="00C300C5"/>
    <w:rsid w:val="00C663C3"/>
    <w:rsid w:val="00C71E0D"/>
    <w:rsid w:val="00C907F0"/>
    <w:rsid w:val="00CC6499"/>
    <w:rsid w:val="00CD2B92"/>
    <w:rsid w:val="00D424E3"/>
    <w:rsid w:val="00D60FE6"/>
    <w:rsid w:val="00D77069"/>
    <w:rsid w:val="00D94C62"/>
    <w:rsid w:val="00DF0570"/>
    <w:rsid w:val="00E17E5B"/>
    <w:rsid w:val="00E24D5A"/>
    <w:rsid w:val="00E306E6"/>
    <w:rsid w:val="00E7361E"/>
    <w:rsid w:val="00E84D17"/>
    <w:rsid w:val="00EA7BF4"/>
    <w:rsid w:val="00EC2E66"/>
    <w:rsid w:val="00ED250D"/>
    <w:rsid w:val="00ED623F"/>
    <w:rsid w:val="00EE72E6"/>
    <w:rsid w:val="00F03FB0"/>
    <w:rsid w:val="00F14CAA"/>
    <w:rsid w:val="00F303BC"/>
    <w:rsid w:val="00F46678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45B8"/>
  <w15:chartTrackingRefBased/>
  <w15:docId w15:val="{18982471-4804-4696-ACA9-827AAD6A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2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B92"/>
  </w:style>
  <w:style w:type="paragraph" w:styleId="Footer">
    <w:name w:val="footer"/>
    <w:basedOn w:val="Normal"/>
    <w:link w:val="FooterChar"/>
    <w:uiPriority w:val="99"/>
    <w:unhideWhenUsed/>
    <w:rsid w:val="00CD2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B92"/>
  </w:style>
  <w:style w:type="paragraph" w:customStyle="1" w:styleId="Default">
    <w:name w:val="Default"/>
    <w:rsid w:val="00067B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Ffion.Griffiths</dc:creator>
  <cp:keywords/>
  <dc:description/>
  <cp:lastModifiedBy>Katharine.Granville</cp:lastModifiedBy>
  <cp:revision>2</cp:revision>
  <dcterms:created xsi:type="dcterms:W3CDTF">2024-10-12T15:36:00Z</dcterms:created>
  <dcterms:modified xsi:type="dcterms:W3CDTF">2024-10-12T15:36:00Z</dcterms:modified>
</cp:coreProperties>
</file>